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345F8B" w14:textId="77777777" w:rsidR="00F13F9C" w:rsidRPr="002E78BE" w:rsidRDefault="00F13F9C" w:rsidP="00540041">
      <w:pPr>
        <w:pStyle w:val="Corpsdetexte"/>
        <w:jc w:val="both"/>
        <w:rPr>
          <w:rFonts w:asciiTheme="majorHAnsi" w:hAnsiTheme="majorHAnsi"/>
          <w:sz w:val="20"/>
        </w:rPr>
      </w:pPr>
    </w:p>
    <w:p w14:paraId="3E42403F" w14:textId="77777777" w:rsidR="00F13F9C" w:rsidRPr="002E78BE" w:rsidRDefault="00F13F9C" w:rsidP="00540041">
      <w:pPr>
        <w:pStyle w:val="Corpsdetexte"/>
        <w:jc w:val="both"/>
        <w:rPr>
          <w:rFonts w:asciiTheme="majorHAnsi" w:hAnsiTheme="majorHAnsi"/>
          <w:sz w:val="20"/>
        </w:rPr>
      </w:pPr>
    </w:p>
    <w:p w14:paraId="0EA7882E" w14:textId="77777777" w:rsidR="00F13F9C" w:rsidRPr="002E78BE" w:rsidRDefault="00F13F9C" w:rsidP="00540041">
      <w:pPr>
        <w:pStyle w:val="Corpsdetexte"/>
        <w:jc w:val="both"/>
        <w:rPr>
          <w:rFonts w:asciiTheme="majorHAnsi" w:hAnsiTheme="majorHAnsi"/>
          <w:sz w:val="20"/>
        </w:rPr>
      </w:pPr>
    </w:p>
    <w:p w14:paraId="4C2017A4" w14:textId="77777777" w:rsidR="00F13F9C" w:rsidRPr="002E78BE" w:rsidRDefault="00F13F9C" w:rsidP="00540041">
      <w:pPr>
        <w:pStyle w:val="Corpsdetexte"/>
        <w:jc w:val="both"/>
        <w:rPr>
          <w:rFonts w:asciiTheme="majorHAnsi" w:hAnsiTheme="majorHAnsi"/>
          <w:sz w:val="20"/>
        </w:rPr>
      </w:pPr>
    </w:p>
    <w:p w14:paraId="0637BAA2" w14:textId="0D67ECB4" w:rsidR="00F13F9C" w:rsidRPr="002E78BE" w:rsidRDefault="00F13F9C" w:rsidP="00540041">
      <w:pPr>
        <w:pStyle w:val="Corpsdetexte"/>
        <w:jc w:val="both"/>
        <w:rPr>
          <w:rFonts w:asciiTheme="majorHAnsi" w:hAnsiTheme="majorHAnsi"/>
          <w:sz w:val="20"/>
        </w:rPr>
      </w:pPr>
    </w:p>
    <w:p w14:paraId="22FF9A57" w14:textId="4427C0E2" w:rsidR="00F13F9C" w:rsidRPr="002E78BE" w:rsidRDefault="00F13F9C" w:rsidP="00540041">
      <w:pPr>
        <w:pStyle w:val="Corpsdetexte"/>
        <w:jc w:val="both"/>
        <w:rPr>
          <w:rFonts w:asciiTheme="majorHAnsi" w:hAnsiTheme="majorHAnsi"/>
          <w:sz w:val="20"/>
        </w:rPr>
      </w:pPr>
    </w:p>
    <w:p w14:paraId="42D0CC01" w14:textId="0B8C3B6A" w:rsidR="00F13F9C" w:rsidRPr="002E78BE" w:rsidRDefault="00F13F9C" w:rsidP="00540041">
      <w:pPr>
        <w:pStyle w:val="Corpsdetexte"/>
        <w:jc w:val="both"/>
        <w:rPr>
          <w:rFonts w:asciiTheme="majorHAnsi" w:hAnsiTheme="majorHAnsi"/>
          <w:sz w:val="20"/>
        </w:rPr>
      </w:pPr>
    </w:p>
    <w:p w14:paraId="5F2F1861" w14:textId="75AF0326" w:rsidR="00F13F9C" w:rsidRPr="002E78BE" w:rsidRDefault="00F13F9C" w:rsidP="00540041">
      <w:pPr>
        <w:pStyle w:val="Corpsdetexte"/>
        <w:jc w:val="both"/>
        <w:rPr>
          <w:rFonts w:asciiTheme="majorHAnsi" w:hAnsiTheme="majorHAnsi"/>
          <w:sz w:val="20"/>
        </w:rPr>
      </w:pPr>
    </w:p>
    <w:p w14:paraId="2CC72F29" w14:textId="5F474395" w:rsidR="00F13F9C" w:rsidRPr="002E78BE" w:rsidRDefault="00F13F9C" w:rsidP="00540041">
      <w:pPr>
        <w:pStyle w:val="Corpsdetexte"/>
        <w:jc w:val="both"/>
        <w:rPr>
          <w:rFonts w:asciiTheme="majorHAnsi" w:hAnsiTheme="majorHAnsi"/>
          <w:sz w:val="20"/>
        </w:rPr>
      </w:pPr>
    </w:p>
    <w:p w14:paraId="6D434B38" w14:textId="77777777" w:rsidR="00540041" w:rsidRPr="002E78BE" w:rsidRDefault="00540041" w:rsidP="00540041">
      <w:pPr>
        <w:pStyle w:val="Corpsdetexte"/>
        <w:jc w:val="both"/>
        <w:rPr>
          <w:rFonts w:asciiTheme="majorHAnsi" w:hAnsiTheme="majorHAnsi" w:cstheme="majorHAnsi"/>
          <w:b/>
          <w:bCs/>
          <w:sz w:val="24"/>
          <w:szCs w:val="24"/>
          <w:u w:val="single"/>
        </w:rPr>
      </w:pPr>
    </w:p>
    <w:p w14:paraId="7068FD47" w14:textId="49A98ECA" w:rsidR="00F13F9C" w:rsidRPr="002E78BE" w:rsidRDefault="00816468" w:rsidP="00540041">
      <w:pPr>
        <w:pStyle w:val="Corpsdetexte"/>
        <w:jc w:val="both"/>
        <w:rPr>
          <w:rFonts w:asciiTheme="majorHAnsi" w:hAnsiTheme="majorHAnsi" w:cstheme="majorHAnsi"/>
          <w:b/>
          <w:bCs/>
          <w:sz w:val="24"/>
          <w:szCs w:val="24"/>
          <w:u w:val="single"/>
        </w:rPr>
      </w:pPr>
      <w:r w:rsidRPr="002E78BE">
        <w:rPr>
          <w:rFonts w:asciiTheme="majorHAnsi" w:hAnsiTheme="majorHAnsi" w:cstheme="majorHAnsi"/>
          <w:b/>
          <w:bCs/>
          <w:sz w:val="24"/>
          <w:szCs w:val="24"/>
          <w:u w:val="single"/>
        </w:rPr>
        <w:t xml:space="preserve">PRESENTATION DE </w:t>
      </w:r>
      <w:r w:rsidRPr="002E78BE">
        <w:rPr>
          <w:rFonts w:asciiTheme="majorHAnsi" w:hAnsiTheme="majorHAnsi" w:cstheme="majorHAnsi"/>
          <w:b/>
          <w:bCs/>
          <w:color w:val="00B050"/>
          <w:sz w:val="24"/>
          <w:szCs w:val="24"/>
          <w:u w:val="single"/>
        </w:rPr>
        <w:t>GEMAGRO</w:t>
      </w:r>
    </w:p>
    <w:p w14:paraId="76ABFC5A" w14:textId="77777777" w:rsidR="00816468" w:rsidRPr="002E78BE" w:rsidRDefault="00816468" w:rsidP="00540041">
      <w:pPr>
        <w:pStyle w:val="Corpsdetexte"/>
        <w:jc w:val="both"/>
        <w:rPr>
          <w:rFonts w:asciiTheme="majorHAnsi" w:hAnsiTheme="majorHAnsi"/>
          <w:sz w:val="20"/>
        </w:rPr>
      </w:pPr>
    </w:p>
    <w:p w14:paraId="543F4FAC" w14:textId="77777777" w:rsidR="00792408" w:rsidRPr="00203124" w:rsidRDefault="00792408" w:rsidP="00792408">
      <w:pPr>
        <w:jc w:val="both"/>
        <w:rPr>
          <w:rFonts w:asciiTheme="majorHAnsi" w:hAnsiTheme="majorHAnsi" w:cstheme="majorHAnsi"/>
          <w:b/>
          <w:bCs/>
          <w:sz w:val="24"/>
          <w:szCs w:val="24"/>
        </w:rPr>
      </w:pPr>
      <w:r w:rsidRPr="00203124">
        <w:rPr>
          <w:rFonts w:asciiTheme="majorHAnsi" w:hAnsiTheme="majorHAnsi" w:cstheme="majorHAnsi"/>
          <w:b/>
          <w:bCs/>
          <w:sz w:val="24"/>
          <w:szCs w:val="24"/>
        </w:rPr>
        <w:t>FICHE SIGNALETIQUE</w:t>
      </w:r>
    </w:p>
    <w:p w14:paraId="1BE06F46" w14:textId="335AE211" w:rsidR="00792408" w:rsidRPr="00203124" w:rsidRDefault="00792408" w:rsidP="00792408">
      <w:pPr>
        <w:pStyle w:val="NormalWeb"/>
        <w:spacing w:before="200" w:beforeAutospacing="0" w:after="0" w:afterAutospacing="0"/>
        <w:jc w:val="both"/>
        <w:rPr>
          <w:rFonts w:asciiTheme="majorHAnsi" w:eastAsiaTheme="minorEastAsia" w:hAnsiTheme="majorHAnsi" w:cstheme="majorHAnsi"/>
          <w:b/>
          <w:bCs/>
          <w:color w:val="404040" w:themeColor="text1" w:themeTint="BF"/>
          <w:kern w:val="24"/>
        </w:rPr>
      </w:pPr>
      <w:r>
        <w:rPr>
          <w:rFonts w:asciiTheme="majorHAnsi" w:eastAsiaTheme="minorEastAsia" w:hAnsiTheme="majorHAnsi" w:cstheme="majorHAnsi"/>
          <w:b/>
          <w:bCs/>
          <w:color w:val="404040" w:themeColor="text1" w:themeTint="BF"/>
          <w:kern w:val="24"/>
        </w:rPr>
        <w:t>CLAIRNET SA</w:t>
      </w:r>
      <w:r>
        <w:rPr>
          <w:rFonts w:asciiTheme="majorHAnsi" w:eastAsiaTheme="minorEastAsia" w:hAnsiTheme="majorHAnsi" w:cstheme="majorHAnsi"/>
          <w:b/>
          <w:bCs/>
          <w:color w:val="404040" w:themeColor="text1" w:themeTint="BF"/>
          <w:kern w:val="24"/>
        </w:rPr>
        <w:t>S</w:t>
      </w:r>
    </w:p>
    <w:p w14:paraId="0C199897" w14:textId="77777777" w:rsidR="00792408" w:rsidRPr="00203124" w:rsidRDefault="00792408" w:rsidP="00792408">
      <w:pPr>
        <w:pStyle w:val="NormalWeb"/>
        <w:spacing w:before="200" w:beforeAutospacing="0" w:after="0" w:afterAutospacing="0"/>
        <w:jc w:val="both"/>
        <w:rPr>
          <w:rFonts w:asciiTheme="majorHAnsi" w:hAnsiTheme="majorHAnsi" w:cstheme="majorHAnsi"/>
        </w:rPr>
      </w:pPr>
      <w:r w:rsidRPr="00203124">
        <w:rPr>
          <w:rFonts w:asciiTheme="majorHAnsi" w:eastAsiaTheme="minorEastAsia" w:hAnsiTheme="majorHAnsi" w:cstheme="majorHAnsi"/>
          <w:color w:val="404040" w:themeColor="text1" w:themeTint="BF"/>
          <w:kern w:val="24"/>
        </w:rPr>
        <w:t>Forme juridique : SASU</w:t>
      </w:r>
    </w:p>
    <w:p w14:paraId="5170876F" w14:textId="5EEF4CD9" w:rsidR="00792408" w:rsidRDefault="00792408" w:rsidP="00792408">
      <w:pPr>
        <w:pStyle w:val="NormalWeb"/>
        <w:spacing w:before="200" w:beforeAutospacing="0" w:after="0" w:afterAutospacing="0"/>
        <w:jc w:val="both"/>
        <w:rPr>
          <w:rFonts w:asciiTheme="majorHAnsi" w:eastAsiaTheme="minorEastAsia" w:hAnsiTheme="majorHAnsi" w:cstheme="majorHAnsi"/>
          <w:color w:val="404040" w:themeColor="text1" w:themeTint="BF"/>
          <w:kern w:val="24"/>
        </w:rPr>
      </w:pPr>
      <w:r w:rsidRPr="00203124">
        <w:rPr>
          <w:rFonts w:asciiTheme="majorHAnsi" w:eastAsiaTheme="minorEastAsia" w:hAnsiTheme="majorHAnsi" w:cstheme="majorHAnsi"/>
          <w:color w:val="404040" w:themeColor="text1" w:themeTint="BF"/>
          <w:kern w:val="24"/>
        </w:rPr>
        <w:t>ACTIVITE</w:t>
      </w:r>
      <w:r>
        <w:rPr>
          <w:rFonts w:asciiTheme="majorHAnsi" w:eastAsiaTheme="minorEastAsia" w:hAnsiTheme="majorHAnsi" w:cstheme="majorHAnsi"/>
          <w:color w:val="404040" w:themeColor="text1" w:themeTint="BF"/>
          <w:kern w:val="24"/>
        </w:rPr>
        <w:t>S</w:t>
      </w:r>
      <w:r w:rsidRPr="00203124">
        <w:rPr>
          <w:rFonts w:asciiTheme="majorHAnsi" w:eastAsiaTheme="minorEastAsia" w:hAnsiTheme="majorHAnsi" w:cstheme="majorHAnsi"/>
          <w:color w:val="404040" w:themeColor="text1" w:themeTint="BF"/>
          <w:kern w:val="24"/>
        </w:rPr>
        <w:t xml:space="preserve"> PRINCIPALE</w:t>
      </w:r>
      <w:r>
        <w:rPr>
          <w:rFonts w:asciiTheme="majorHAnsi" w:eastAsiaTheme="minorEastAsia" w:hAnsiTheme="majorHAnsi" w:cstheme="majorHAnsi"/>
          <w:color w:val="404040" w:themeColor="text1" w:themeTint="BF"/>
          <w:kern w:val="24"/>
        </w:rPr>
        <w:t>S</w:t>
      </w:r>
      <w:r w:rsidRPr="00203124">
        <w:rPr>
          <w:rFonts w:asciiTheme="majorHAnsi" w:eastAsiaTheme="minorEastAsia" w:hAnsiTheme="majorHAnsi" w:cstheme="majorHAnsi"/>
          <w:color w:val="404040" w:themeColor="text1" w:themeTint="BF"/>
          <w:kern w:val="24"/>
        </w:rPr>
        <w:t xml:space="preserve"> : </w:t>
      </w:r>
      <w:r>
        <w:rPr>
          <w:rFonts w:asciiTheme="majorHAnsi" w:eastAsiaTheme="minorEastAsia" w:hAnsiTheme="majorHAnsi" w:cstheme="majorHAnsi"/>
          <w:color w:val="404040" w:themeColor="text1" w:themeTint="BF"/>
          <w:kern w:val="24"/>
        </w:rPr>
        <w:t>Production et distribution de produits alimentaires au Sénégal et dans la sous-région</w:t>
      </w:r>
    </w:p>
    <w:p w14:paraId="28388719" w14:textId="77777777" w:rsidR="00792408" w:rsidRPr="00203124" w:rsidRDefault="00792408" w:rsidP="00792408">
      <w:pPr>
        <w:pStyle w:val="NormalWeb"/>
        <w:spacing w:before="200" w:beforeAutospacing="0" w:after="0" w:afterAutospacing="0"/>
        <w:jc w:val="both"/>
        <w:rPr>
          <w:rFonts w:asciiTheme="majorHAnsi" w:eastAsiaTheme="minorEastAsia" w:hAnsiTheme="majorHAnsi" w:cstheme="majorHAnsi"/>
          <w:color w:val="404040" w:themeColor="text1" w:themeTint="BF"/>
          <w:kern w:val="24"/>
        </w:rPr>
      </w:pPr>
      <w:r w:rsidRPr="005E5481">
        <w:rPr>
          <w:rFonts w:asciiTheme="majorHAnsi" w:eastAsiaTheme="minorEastAsia" w:hAnsiTheme="majorHAnsi" w:cstheme="majorHAnsi"/>
          <w:b/>
          <w:bCs/>
          <w:color w:val="404040" w:themeColor="text1" w:themeTint="BF"/>
          <w:kern w:val="24"/>
        </w:rPr>
        <w:t>Présidente </w:t>
      </w:r>
      <w:r w:rsidRPr="00203124">
        <w:rPr>
          <w:rFonts w:asciiTheme="majorHAnsi" w:eastAsiaTheme="minorEastAsia" w:hAnsiTheme="majorHAnsi" w:cstheme="majorHAnsi"/>
          <w:color w:val="404040" w:themeColor="text1" w:themeTint="BF"/>
          <w:kern w:val="24"/>
        </w:rPr>
        <w:t>: Mme Marie Berthe FALL GUEYE</w:t>
      </w:r>
    </w:p>
    <w:p w14:paraId="1BA388F4" w14:textId="77777777" w:rsidR="00792408" w:rsidRPr="00203124" w:rsidRDefault="00792408" w:rsidP="00792408">
      <w:pPr>
        <w:pStyle w:val="NormalWeb"/>
        <w:spacing w:before="200" w:beforeAutospacing="0" w:after="0" w:afterAutospacing="0"/>
        <w:jc w:val="both"/>
        <w:rPr>
          <w:rFonts w:asciiTheme="majorHAnsi" w:hAnsiTheme="majorHAnsi" w:cstheme="majorHAnsi"/>
        </w:rPr>
      </w:pPr>
      <w:r w:rsidRPr="005E5481">
        <w:rPr>
          <w:rFonts w:asciiTheme="majorHAnsi" w:eastAsiaTheme="minorEastAsia" w:hAnsiTheme="majorHAnsi" w:cstheme="majorHAnsi"/>
          <w:b/>
          <w:bCs/>
          <w:color w:val="404040" w:themeColor="text1" w:themeTint="BF"/>
          <w:kern w:val="24"/>
        </w:rPr>
        <w:t>Directeur Général :</w:t>
      </w:r>
      <w:r w:rsidRPr="00203124">
        <w:rPr>
          <w:rFonts w:asciiTheme="majorHAnsi" w:eastAsiaTheme="minorEastAsia" w:hAnsiTheme="majorHAnsi" w:cstheme="majorHAnsi"/>
          <w:color w:val="404040" w:themeColor="text1" w:themeTint="BF"/>
          <w:kern w:val="24"/>
        </w:rPr>
        <w:t xml:space="preserve"> M. Elhadji Boudy SARR</w:t>
      </w:r>
    </w:p>
    <w:p w14:paraId="6BC9ABF7" w14:textId="77777777" w:rsidR="00792408" w:rsidRPr="00203124" w:rsidRDefault="00792408" w:rsidP="00792408">
      <w:pPr>
        <w:pStyle w:val="NormalWeb"/>
        <w:spacing w:before="200" w:beforeAutospacing="0" w:after="0" w:afterAutospacing="0"/>
        <w:jc w:val="both"/>
        <w:rPr>
          <w:rFonts w:asciiTheme="majorHAnsi" w:hAnsiTheme="majorHAnsi" w:cstheme="majorHAnsi"/>
        </w:rPr>
      </w:pPr>
      <w:r w:rsidRPr="00203124">
        <w:rPr>
          <w:rFonts w:asciiTheme="majorHAnsi" w:eastAsiaTheme="minorEastAsia" w:hAnsiTheme="majorHAnsi" w:cstheme="majorHAnsi"/>
          <w:color w:val="404040" w:themeColor="text1" w:themeTint="BF"/>
          <w:kern w:val="24"/>
        </w:rPr>
        <w:t>ADRESSE : 1</w:t>
      </w:r>
      <w:r>
        <w:rPr>
          <w:rFonts w:asciiTheme="majorHAnsi" w:eastAsiaTheme="minorEastAsia" w:hAnsiTheme="majorHAnsi" w:cstheme="majorHAnsi"/>
          <w:color w:val="404040" w:themeColor="text1" w:themeTint="BF"/>
          <w:kern w:val="24"/>
        </w:rPr>
        <w:t xml:space="preserve">03 Résidence </w:t>
      </w:r>
      <w:proofErr w:type="spellStart"/>
      <w:r>
        <w:rPr>
          <w:rFonts w:asciiTheme="majorHAnsi" w:eastAsiaTheme="minorEastAsia" w:hAnsiTheme="majorHAnsi" w:cstheme="majorHAnsi"/>
          <w:color w:val="404040" w:themeColor="text1" w:themeTint="BF"/>
          <w:kern w:val="24"/>
        </w:rPr>
        <w:t>Mourtada</w:t>
      </w:r>
      <w:proofErr w:type="spellEnd"/>
      <w:r>
        <w:rPr>
          <w:rFonts w:asciiTheme="majorHAnsi" w:eastAsiaTheme="minorEastAsia" w:hAnsiTheme="majorHAnsi" w:cstheme="majorHAnsi"/>
          <w:color w:val="404040" w:themeColor="text1" w:themeTint="BF"/>
          <w:kern w:val="24"/>
        </w:rPr>
        <w:t xml:space="preserve"> 2 </w:t>
      </w:r>
      <w:proofErr w:type="spellStart"/>
      <w:r>
        <w:rPr>
          <w:rFonts w:asciiTheme="majorHAnsi" w:eastAsiaTheme="minorEastAsia" w:hAnsiTheme="majorHAnsi" w:cstheme="majorHAnsi"/>
          <w:color w:val="404040" w:themeColor="text1" w:themeTint="BF"/>
          <w:kern w:val="24"/>
        </w:rPr>
        <w:t>Sipres</w:t>
      </w:r>
      <w:proofErr w:type="spellEnd"/>
      <w:r>
        <w:rPr>
          <w:rFonts w:asciiTheme="majorHAnsi" w:eastAsiaTheme="minorEastAsia" w:hAnsiTheme="majorHAnsi" w:cstheme="majorHAnsi"/>
          <w:color w:val="404040" w:themeColor="text1" w:themeTint="BF"/>
          <w:kern w:val="24"/>
        </w:rPr>
        <w:t xml:space="preserve"> </w:t>
      </w:r>
      <w:r w:rsidRPr="00203124">
        <w:rPr>
          <w:rFonts w:asciiTheme="majorHAnsi" w:eastAsiaTheme="minorEastAsia" w:hAnsiTheme="majorHAnsi" w:cstheme="majorHAnsi"/>
          <w:color w:val="404040" w:themeColor="text1" w:themeTint="BF"/>
          <w:kern w:val="24"/>
        </w:rPr>
        <w:t xml:space="preserve">VDN DAKAR </w:t>
      </w:r>
      <w:r>
        <w:rPr>
          <w:rFonts w:asciiTheme="majorHAnsi" w:eastAsiaTheme="minorEastAsia" w:hAnsiTheme="majorHAnsi" w:cstheme="majorHAnsi"/>
          <w:color w:val="404040" w:themeColor="text1" w:themeTint="BF"/>
          <w:kern w:val="24"/>
        </w:rPr>
        <w:t>–</w:t>
      </w:r>
      <w:r w:rsidRPr="00203124">
        <w:rPr>
          <w:rFonts w:asciiTheme="majorHAnsi" w:eastAsiaTheme="minorEastAsia" w:hAnsiTheme="majorHAnsi" w:cstheme="majorHAnsi"/>
          <w:color w:val="404040" w:themeColor="text1" w:themeTint="BF"/>
          <w:kern w:val="24"/>
        </w:rPr>
        <w:t xml:space="preserve"> SENEGAL</w:t>
      </w:r>
      <w:r>
        <w:rPr>
          <w:rFonts w:asciiTheme="majorHAnsi" w:eastAsiaTheme="minorEastAsia" w:hAnsiTheme="majorHAnsi" w:cstheme="majorHAnsi"/>
          <w:color w:val="404040" w:themeColor="text1" w:themeTint="BF"/>
          <w:kern w:val="24"/>
        </w:rPr>
        <w:t xml:space="preserve"> – BP : 1074 Dakar</w:t>
      </w:r>
    </w:p>
    <w:p w14:paraId="32D70CD4" w14:textId="72C633B2" w:rsidR="00792408" w:rsidRPr="00203124" w:rsidRDefault="00792408" w:rsidP="00792408">
      <w:pPr>
        <w:pStyle w:val="NormalWeb"/>
        <w:spacing w:before="200" w:beforeAutospacing="0" w:after="0" w:afterAutospacing="0"/>
        <w:jc w:val="both"/>
        <w:rPr>
          <w:rFonts w:asciiTheme="majorHAnsi" w:eastAsiaTheme="minorEastAsia" w:hAnsiTheme="majorHAnsi" w:cstheme="majorHAnsi"/>
          <w:color w:val="404040" w:themeColor="text1" w:themeTint="BF"/>
          <w:kern w:val="24"/>
        </w:rPr>
      </w:pPr>
      <w:r w:rsidRPr="00203124">
        <w:rPr>
          <w:rFonts w:asciiTheme="majorHAnsi" w:eastAsiaTheme="minorEastAsia" w:hAnsiTheme="majorHAnsi" w:cstheme="majorHAnsi"/>
          <w:color w:val="404040" w:themeColor="text1" w:themeTint="BF"/>
          <w:kern w:val="24"/>
        </w:rPr>
        <w:t xml:space="preserve">TELEPHONE : </w:t>
      </w:r>
      <w:r>
        <w:rPr>
          <w:rFonts w:asciiTheme="majorHAnsi" w:eastAsiaTheme="minorEastAsia" w:hAnsiTheme="majorHAnsi" w:cstheme="majorHAnsi"/>
          <w:color w:val="404040" w:themeColor="text1" w:themeTint="BF"/>
          <w:kern w:val="24"/>
        </w:rPr>
        <w:t xml:space="preserve">+221 </w:t>
      </w:r>
      <w:r w:rsidRPr="00203124">
        <w:rPr>
          <w:rFonts w:asciiTheme="majorHAnsi" w:eastAsiaTheme="minorEastAsia" w:hAnsiTheme="majorHAnsi" w:cstheme="majorHAnsi"/>
          <w:color w:val="404040" w:themeColor="text1" w:themeTint="BF"/>
          <w:kern w:val="24"/>
        </w:rPr>
        <w:t xml:space="preserve">77 </w:t>
      </w:r>
      <w:r>
        <w:rPr>
          <w:rFonts w:asciiTheme="majorHAnsi" w:eastAsiaTheme="minorEastAsia" w:hAnsiTheme="majorHAnsi" w:cstheme="majorHAnsi"/>
          <w:color w:val="404040" w:themeColor="text1" w:themeTint="BF"/>
          <w:kern w:val="24"/>
        </w:rPr>
        <w:t>195</w:t>
      </w:r>
      <w:r w:rsidRPr="00203124">
        <w:rPr>
          <w:rFonts w:asciiTheme="majorHAnsi" w:eastAsiaTheme="minorEastAsia" w:hAnsiTheme="majorHAnsi" w:cstheme="majorHAnsi"/>
          <w:color w:val="404040" w:themeColor="text1" w:themeTint="BF"/>
          <w:kern w:val="24"/>
        </w:rPr>
        <w:t xml:space="preserve"> </w:t>
      </w:r>
      <w:r>
        <w:rPr>
          <w:rFonts w:asciiTheme="majorHAnsi" w:eastAsiaTheme="minorEastAsia" w:hAnsiTheme="majorHAnsi" w:cstheme="majorHAnsi"/>
          <w:color w:val="404040" w:themeColor="text1" w:themeTint="BF"/>
          <w:kern w:val="24"/>
        </w:rPr>
        <w:t>79 79</w:t>
      </w:r>
      <w:r w:rsidRPr="00203124">
        <w:rPr>
          <w:rFonts w:asciiTheme="majorHAnsi" w:eastAsiaTheme="minorEastAsia" w:hAnsiTheme="majorHAnsi" w:cstheme="majorHAnsi"/>
          <w:color w:val="404040" w:themeColor="text1" w:themeTint="BF"/>
          <w:kern w:val="24"/>
        </w:rPr>
        <w:t xml:space="preserve"> </w:t>
      </w:r>
    </w:p>
    <w:p w14:paraId="7F1402A5" w14:textId="3BF2DE53" w:rsidR="00792408" w:rsidRPr="00203124" w:rsidRDefault="00792408" w:rsidP="00792408">
      <w:pPr>
        <w:pStyle w:val="NormalWeb"/>
        <w:spacing w:before="200" w:beforeAutospacing="0" w:after="0" w:afterAutospacing="0"/>
        <w:jc w:val="both"/>
        <w:rPr>
          <w:rFonts w:asciiTheme="majorHAnsi" w:hAnsiTheme="majorHAnsi" w:cstheme="majorHAnsi"/>
        </w:rPr>
      </w:pPr>
      <w:r w:rsidRPr="00203124">
        <w:rPr>
          <w:rFonts w:asciiTheme="majorHAnsi" w:eastAsiaTheme="minorEastAsia" w:hAnsiTheme="majorHAnsi" w:cstheme="majorHAnsi"/>
          <w:color w:val="404040" w:themeColor="text1" w:themeTint="BF"/>
          <w:kern w:val="24"/>
        </w:rPr>
        <w:t xml:space="preserve">Adresse e-mail : </w:t>
      </w:r>
      <w:r>
        <w:rPr>
          <w:rFonts w:asciiTheme="majorHAnsi" w:eastAsiaTheme="minorEastAsia" w:hAnsiTheme="majorHAnsi" w:cstheme="majorHAnsi"/>
          <w:color w:val="404040" w:themeColor="text1" w:themeTint="BF"/>
          <w:kern w:val="24"/>
        </w:rPr>
        <w:t>contact</w:t>
      </w:r>
      <w:r w:rsidRPr="00203124">
        <w:rPr>
          <w:rFonts w:asciiTheme="majorHAnsi" w:eastAsiaTheme="minorEastAsia" w:hAnsiTheme="majorHAnsi" w:cstheme="majorHAnsi"/>
          <w:color w:val="404040" w:themeColor="text1" w:themeTint="BF"/>
          <w:kern w:val="24"/>
        </w:rPr>
        <w:t>@</w:t>
      </w:r>
      <w:r>
        <w:rPr>
          <w:rFonts w:asciiTheme="majorHAnsi" w:eastAsiaTheme="minorEastAsia" w:hAnsiTheme="majorHAnsi" w:cstheme="majorHAnsi"/>
          <w:color w:val="404040" w:themeColor="text1" w:themeTint="BF"/>
          <w:kern w:val="24"/>
        </w:rPr>
        <w:t>gemagro</w:t>
      </w:r>
      <w:r w:rsidRPr="00203124">
        <w:rPr>
          <w:rFonts w:asciiTheme="majorHAnsi" w:eastAsiaTheme="minorEastAsia" w:hAnsiTheme="majorHAnsi" w:cstheme="majorHAnsi"/>
          <w:color w:val="404040" w:themeColor="text1" w:themeTint="BF"/>
          <w:kern w:val="24"/>
        </w:rPr>
        <w:t>.sn</w:t>
      </w:r>
    </w:p>
    <w:p w14:paraId="0823A128" w14:textId="77777777" w:rsidR="00816468" w:rsidRDefault="00816468" w:rsidP="00540041">
      <w:pPr>
        <w:pStyle w:val="Corpsdetexte"/>
        <w:jc w:val="both"/>
        <w:rPr>
          <w:rFonts w:asciiTheme="majorHAnsi" w:hAnsiTheme="majorHAnsi"/>
          <w:sz w:val="20"/>
        </w:rPr>
      </w:pPr>
    </w:p>
    <w:p w14:paraId="2A668805" w14:textId="77777777" w:rsidR="00816468" w:rsidRPr="002E78BE" w:rsidRDefault="00816468" w:rsidP="00540041">
      <w:pPr>
        <w:jc w:val="both"/>
        <w:rPr>
          <w:rFonts w:asciiTheme="majorHAnsi" w:hAnsiTheme="majorHAnsi" w:cstheme="majorHAnsi"/>
          <w:sz w:val="24"/>
          <w:szCs w:val="24"/>
        </w:rPr>
      </w:pPr>
      <w:r w:rsidRPr="002E78BE">
        <w:rPr>
          <w:rFonts w:asciiTheme="majorHAnsi" w:hAnsiTheme="majorHAnsi" w:cstheme="majorHAnsi"/>
          <w:b/>
          <w:bCs/>
          <w:color w:val="00B050"/>
          <w:sz w:val="24"/>
          <w:szCs w:val="24"/>
        </w:rPr>
        <w:t>GEMAGRO</w:t>
      </w:r>
      <w:r w:rsidRPr="002E78BE">
        <w:rPr>
          <w:rFonts w:asciiTheme="majorHAnsi" w:hAnsiTheme="majorHAnsi" w:cstheme="majorHAnsi"/>
          <w:sz w:val="24"/>
          <w:szCs w:val="24"/>
        </w:rPr>
        <w:t xml:space="preserve"> est une société de droit sénégalais, filiale du Groupe G2 INVEST regroupant une dizaine d’entreprises au Sénégal, en Côte d’Ivoire et au Bénin, existant depuis plus de 25 années et comptant un effectif de plus de 1 500 salariés.</w:t>
      </w:r>
    </w:p>
    <w:p w14:paraId="1DFF7916" w14:textId="77777777" w:rsidR="00540041" w:rsidRPr="002E78BE" w:rsidRDefault="00540041" w:rsidP="00540041">
      <w:pPr>
        <w:jc w:val="both"/>
        <w:rPr>
          <w:rFonts w:asciiTheme="majorHAnsi" w:hAnsiTheme="majorHAnsi" w:cstheme="majorHAnsi"/>
          <w:sz w:val="24"/>
          <w:szCs w:val="24"/>
        </w:rPr>
      </w:pPr>
    </w:p>
    <w:p w14:paraId="3A7CE52F" w14:textId="77777777" w:rsidR="00816468" w:rsidRPr="002E78BE" w:rsidRDefault="00816468" w:rsidP="00540041">
      <w:pPr>
        <w:jc w:val="both"/>
        <w:rPr>
          <w:rFonts w:asciiTheme="majorHAnsi" w:hAnsiTheme="majorHAnsi" w:cstheme="majorHAnsi"/>
          <w:sz w:val="24"/>
          <w:szCs w:val="24"/>
        </w:rPr>
      </w:pPr>
      <w:r w:rsidRPr="002E78BE">
        <w:rPr>
          <w:rFonts w:asciiTheme="majorHAnsi" w:hAnsiTheme="majorHAnsi" w:cstheme="majorHAnsi"/>
          <w:sz w:val="24"/>
          <w:szCs w:val="24"/>
        </w:rPr>
        <w:t>Le Groupe G2 INVEST intervient dans plusieurs domaines d’activités tels que :</w:t>
      </w:r>
    </w:p>
    <w:p w14:paraId="7F65F43E" w14:textId="77777777" w:rsidR="00540041" w:rsidRPr="002E78BE" w:rsidRDefault="00540041" w:rsidP="00540041">
      <w:pPr>
        <w:jc w:val="both"/>
        <w:rPr>
          <w:rFonts w:asciiTheme="majorHAnsi" w:hAnsiTheme="majorHAnsi" w:cstheme="majorHAnsi"/>
          <w:sz w:val="24"/>
          <w:szCs w:val="24"/>
        </w:rPr>
      </w:pPr>
    </w:p>
    <w:p w14:paraId="64710CD8" w14:textId="77777777" w:rsidR="00816468" w:rsidRPr="002E78BE" w:rsidRDefault="00816468" w:rsidP="00540041">
      <w:pPr>
        <w:pStyle w:val="Paragraphedeliste"/>
        <w:widowControl/>
        <w:numPr>
          <w:ilvl w:val="0"/>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 xml:space="preserve">L’agroalimentaire ; </w:t>
      </w:r>
    </w:p>
    <w:p w14:paraId="6006B354" w14:textId="77777777" w:rsidR="00816468" w:rsidRPr="002E78BE" w:rsidRDefault="00816468" w:rsidP="00540041">
      <w:pPr>
        <w:pStyle w:val="Paragraphedeliste"/>
        <w:widowControl/>
        <w:numPr>
          <w:ilvl w:val="0"/>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Le luxe ;</w:t>
      </w:r>
    </w:p>
    <w:p w14:paraId="7C1A76D4" w14:textId="77777777" w:rsidR="00816468" w:rsidRPr="002E78BE" w:rsidRDefault="00816468" w:rsidP="00540041">
      <w:pPr>
        <w:pStyle w:val="Paragraphedeliste"/>
        <w:widowControl/>
        <w:numPr>
          <w:ilvl w:val="0"/>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L’immobilier ;</w:t>
      </w:r>
    </w:p>
    <w:p w14:paraId="1E4D90A3" w14:textId="77777777" w:rsidR="00816468" w:rsidRPr="002E78BE" w:rsidRDefault="00816468" w:rsidP="00540041">
      <w:pPr>
        <w:pStyle w:val="Paragraphedeliste"/>
        <w:widowControl/>
        <w:numPr>
          <w:ilvl w:val="0"/>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 xml:space="preserve">Le Nettoiement professionnel et la gestion des déchets ; </w:t>
      </w:r>
    </w:p>
    <w:p w14:paraId="20B28D2A" w14:textId="644EC683" w:rsidR="00816468" w:rsidRPr="002E78BE" w:rsidRDefault="00816468" w:rsidP="00540041">
      <w:pPr>
        <w:pStyle w:val="Paragraphedeliste"/>
        <w:widowControl/>
        <w:numPr>
          <w:ilvl w:val="0"/>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 xml:space="preserve">La </w:t>
      </w:r>
      <w:bookmarkStart w:id="0" w:name="_Hlk167211430"/>
      <w:r w:rsidRPr="002E78BE">
        <w:rPr>
          <w:rFonts w:asciiTheme="majorHAnsi" w:hAnsiTheme="majorHAnsi" w:cstheme="majorHAnsi"/>
        </w:rPr>
        <w:t>Sécurité, l’Intérim, le Placement, le Conseil et la formation en Gestion</w:t>
      </w:r>
      <w:bookmarkEnd w:id="0"/>
      <w:r w:rsidRPr="002E78BE">
        <w:rPr>
          <w:rFonts w:asciiTheme="majorHAnsi" w:hAnsiTheme="majorHAnsi" w:cstheme="majorHAnsi"/>
        </w:rPr>
        <w:t>, etc.</w:t>
      </w:r>
    </w:p>
    <w:p w14:paraId="7CDE56D3" w14:textId="77777777" w:rsidR="00816468" w:rsidRPr="002E78BE" w:rsidRDefault="00816468" w:rsidP="00540041">
      <w:pPr>
        <w:jc w:val="both"/>
        <w:rPr>
          <w:rFonts w:asciiTheme="majorHAnsi" w:hAnsiTheme="majorHAnsi" w:cstheme="majorHAnsi"/>
          <w:sz w:val="24"/>
          <w:szCs w:val="24"/>
        </w:rPr>
      </w:pPr>
    </w:p>
    <w:p w14:paraId="78B5E34C" w14:textId="77777777" w:rsidR="00816468" w:rsidRPr="002E78BE" w:rsidRDefault="00816468" w:rsidP="00540041">
      <w:pPr>
        <w:jc w:val="both"/>
        <w:rPr>
          <w:rFonts w:asciiTheme="majorHAnsi" w:hAnsiTheme="majorHAnsi" w:cstheme="majorHAnsi"/>
          <w:sz w:val="24"/>
          <w:szCs w:val="24"/>
        </w:rPr>
      </w:pPr>
      <w:r w:rsidRPr="002E78BE">
        <w:rPr>
          <w:rFonts w:asciiTheme="majorHAnsi" w:hAnsiTheme="majorHAnsi" w:cstheme="majorHAnsi"/>
          <w:b/>
          <w:bCs/>
          <w:color w:val="00B050"/>
          <w:sz w:val="24"/>
          <w:szCs w:val="24"/>
        </w:rPr>
        <w:t>GEMAGRO</w:t>
      </w:r>
      <w:r w:rsidRPr="002E78BE">
        <w:rPr>
          <w:rFonts w:asciiTheme="majorHAnsi" w:hAnsiTheme="majorHAnsi" w:cstheme="majorHAnsi"/>
          <w:sz w:val="24"/>
          <w:szCs w:val="24"/>
        </w:rPr>
        <w:t xml:space="preserve"> se positionne dans la production et la commercialisation de produits sous régionaux et locaux, en mettant en avant l’originalité des richesses de nos terroirs africains. </w:t>
      </w:r>
    </w:p>
    <w:p w14:paraId="4F7186C8" w14:textId="77777777" w:rsidR="00540041" w:rsidRPr="002E78BE" w:rsidRDefault="00540041" w:rsidP="00540041">
      <w:pPr>
        <w:jc w:val="both"/>
        <w:rPr>
          <w:rFonts w:asciiTheme="majorHAnsi" w:hAnsiTheme="majorHAnsi" w:cstheme="majorHAnsi"/>
          <w:sz w:val="24"/>
          <w:szCs w:val="24"/>
        </w:rPr>
      </w:pPr>
    </w:p>
    <w:p w14:paraId="28004566" w14:textId="7AB19556" w:rsidR="00792408" w:rsidRPr="002E78BE" w:rsidRDefault="00816468" w:rsidP="00792408">
      <w:pPr>
        <w:jc w:val="both"/>
        <w:rPr>
          <w:rFonts w:asciiTheme="majorHAnsi" w:hAnsiTheme="majorHAnsi" w:cstheme="majorHAnsi"/>
          <w:sz w:val="24"/>
          <w:szCs w:val="24"/>
        </w:rPr>
      </w:pPr>
      <w:r w:rsidRPr="002E78BE">
        <w:rPr>
          <w:rFonts w:asciiTheme="majorHAnsi" w:hAnsiTheme="majorHAnsi" w:cstheme="majorHAnsi"/>
          <w:sz w:val="24"/>
          <w:szCs w:val="24"/>
        </w:rPr>
        <w:t xml:space="preserve">La stratégie de </w:t>
      </w:r>
      <w:r w:rsidRPr="002E78BE">
        <w:rPr>
          <w:rFonts w:asciiTheme="majorHAnsi" w:hAnsiTheme="majorHAnsi" w:cstheme="majorHAnsi"/>
          <w:b/>
          <w:bCs/>
          <w:color w:val="00B050"/>
          <w:sz w:val="24"/>
          <w:szCs w:val="24"/>
        </w:rPr>
        <w:t>GEMAGRO</w:t>
      </w:r>
      <w:r w:rsidRPr="002E78BE">
        <w:rPr>
          <w:rFonts w:asciiTheme="majorHAnsi" w:hAnsiTheme="majorHAnsi" w:cstheme="majorHAnsi"/>
          <w:sz w:val="24"/>
          <w:szCs w:val="24"/>
        </w:rPr>
        <w:t>, sur la base d’une expérience de plusieurs dizaines d’années de la fondatrice et actionnaire principal du Groupe, Mme Marie Berthe FALL GUEYE, est l</w:t>
      </w:r>
      <w:r w:rsidR="00792408">
        <w:rPr>
          <w:rFonts w:asciiTheme="majorHAnsi" w:hAnsiTheme="majorHAnsi" w:cstheme="majorHAnsi"/>
          <w:sz w:val="24"/>
          <w:szCs w:val="24"/>
        </w:rPr>
        <w:t xml:space="preserve">e </w:t>
      </w:r>
      <w:r w:rsidR="00792408" w:rsidRPr="002E78BE">
        <w:rPr>
          <w:rFonts w:asciiTheme="majorHAnsi" w:hAnsiTheme="majorHAnsi" w:cstheme="majorHAnsi"/>
          <w:sz w:val="24"/>
          <w:szCs w:val="24"/>
        </w:rPr>
        <w:t>développement de marques.</w:t>
      </w:r>
    </w:p>
    <w:p w14:paraId="6A7CF9DE" w14:textId="2D7322D0" w:rsidR="00792408" w:rsidRDefault="00792408" w:rsidP="00540041">
      <w:pPr>
        <w:jc w:val="both"/>
        <w:rPr>
          <w:rFonts w:asciiTheme="majorHAnsi" w:hAnsiTheme="majorHAnsi" w:cstheme="majorHAnsi"/>
          <w:sz w:val="24"/>
          <w:szCs w:val="24"/>
        </w:rPr>
      </w:pPr>
    </w:p>
    <w:p w14:paraId="3C55E0A1" w14:textId="77777777" w:rsidR="00792408" w:rsidRDefault="00792408" w:rsidP="00540041">
      <w:pPr>
        <w:jc w:val="both"/>
        <w:rPr>
          <w:rFonts w:asciiTheme="majorHAnsi" w:hAnsiTheme="majorHAnsi" w:cstheme="majorHAnsi"/>
          <w:sz w:val="24"/>
          <w:szCs w:val="24"/>
        </w:rPr>
      </w:pPr>
    </w:p>
    <w:p w14:paraId="595766DC" w14:textId="77777777" w:rsidR="00792408" w:rsidRDefault="00792408" w:rsidP="00540041">
      <w:pPr>
        <w:jc w:val="both"/>
        <w:rPr>
          <w:rFonts w:asciiTheme="majorHAnsi" w:hAnsiTheme="majorHAnsi" w:cstheme="majorHAnsi"/>
          <w:sz w:val="24"/>
          <w:szCs w:val="24"/>
        </w:rPr>
      </w:pPr>
    </w:p>
    <w:p w14:paraId="10B8EB5F" w14:textId="77777777" w:rsidR="00792408" w:rsidRDefault="00792408" w:rsidP="00540041">
      <w:pPr>
        <w:jc w:val="both"/>
        <w:rPr>
          <w:rFonts w:asciiTheme="majorHAnsi" w:hAnsiTheme="majorHAnsi" w:cstheme="majorHAnsi"/>
          <w:sz w:val="24"/>
          <w:szCs w:val="24"/>
        </w:rPr>
      </w:pPr>
    </w:p>
    <w:p w14:paraId="72C2A7F0" w14:textId="77777777" w:rsidR="00792408" w:rsidRDefault="00792408" w:rsidP="00540041">
      <w:pPr>
        <w:jc w:val="both"/>
        <w:rPr>
          <w:rFonts w:asciiTheme="majorHAnsi" w:hAnsiTheme="majorHAnsi" w:cstheme="majorHAnsi"/>
          <w:sz w:val="24"/>
          <w:szCs w:val="24"/>
        </w:rPr>
      </w:pPr>
    </w:p>
    <w:p w14:paraId="263A4FE9" w14:textId="77777777" w:rsidR="00792408" w:rsidRDefault="00792408" w:rsidP="00540041">
      <w:pPr>
        <w:jc w:val="both"/>
        <w:rPr>
          <w:rFonts w:asciiTheme="majorHAnsi" w:hAnsiTheme="majorHAnsi" w:cstheme="majorHAnsi"/>
          <w:sz w:val="24"/>
          <w:szCs w:val="24"/>
        </w:rPr>
      </w:pPr>
    </w:p>
    <w:p w14:paraId="0F6572FF" w14:textId="77777777" w:rsidR="00792408" w:rsidRDefault="00792408" w:rsidP="00540041">
      <w:pPr>
        <w:jc w:val="both"/>
        <w:rPr>
          <w:rFonts w:asciiTheme="majorHAnsi" w:hAnsiTheme="majorHAnsi" w:cstheme="majorHAnsi"/>
          <w:sz w:val="24"/>
          <w:szCs w:val="24"/>
        </w:rPr>
      </w:pPr>
    </w:p>
    <w:p w14:paraId="14A113C5" w14:textId="77777777" w:rsidR="00792408" w:rsidRDefault="00792408" w:rsidP="00540041">
      <w:pPr>
        <w:jc w:val="both"/>
        <w:rPr>
          <w:rFonts w:asciiTheme="majorHAnsi" w:hAnsiTheme="majorHAnsi" w:cstheme="majorHAnsi"/>
          <w:sz w:val="24"/>
          <w:szCs w:val="24"/>
        </w:rPr>
      </w:pPr>
    </w:p>
    <w:p w14:paraId="7ABC165D" w14:textId="73983C91" w:rsidR="00816468" w:rsidRPr="002E78BE" w:rsidRDefault="00FB3902" w:rsidP="00540041">
      <w:pPr>
        <w:jc w:val="both"/>
        <w:rPr>
          <w:rFonts w:asciiTheme="majorHAnsi" w:hAnsiTheme="majorHAnsi" w:cstheme="majorHAnsi"/>
          <w:sz w:val="24"/>
          <w:szCs w:val="24"/>
        </w:rPr>
      </w:pPr>
      <w:r w:rsidRPr="002E78BE">
        <w:rPr>
          <w:rFonts w:asciiTheme="majorHAnsi" w:hAnsiTheme="majorHAnsi" w:cstheme="majorHAnsi"/>
          <w:sz w:val="24"/>
          <w:szCs w:val="24"/>
        </w:rPr>
        <w:t>A ce titre</w:t>
      </w:r>
      <w:r w:rsidR="00816468" w:rsidRPr="002E78BE">
        <w:rPr>
          <w:rFonts w:asciiTheme="majorHAnsi" w:hAnsiTheme="majorHAnsi" w:cstheme="majorHAnsi"/>
          <w:sz w:val="24"/>
          <w:szCs w:val="24"/>
        </w:rPr>
        <w:t>, le Groupe compte à son actif au Sénégal et dans la sous-région</w:t>
      </w:r>
      <w:r w:rsidR="00540041" w:rsidRPr="002E78BE">
        <w:rPr>
          <w:rFonts w:asciiTheme="majorHAnsi" w:hAnsiTheme="majorHAnsi" w:cstheme="majorHAnsi"/>
          <w:sz w:val="24"/>
          <w:szCs w:val="24"/>
        </w:rPr>
        <w:t>,</w:t>
      </w:r>
      <w:r w:rsidR="00816468" w:rsidRPr="002E78BE">
        <w:rPr>
          <w:rFonts w:asciiTheme="majorHAnsi" w:hAnsiTheme="majorHAnsi" w:cstheme="majorHAnsi"/>
          <w:sz w:val="24"/>
          <w:szCs w:val="24"/>
        </w:rPr>
        <w:t xml:space="preserve"> plusieurs marques et enseignes de renom qu’il a :</w:t>
      </w:r>
    </w:p>
    <w:p w14:paraId="75A0D8F2" w14:textId="77777777" w:rsidR="00540041" w:rsidRPr="002E78BE" w:rsidRDefault="00540041" w:rsidP="00540041">
      <w:pPr>
        <w:jc w:val="both"/>
        <w:rPr>
          <w:rFonts w:asciiTheme="majorHAnsi" w:hAnsiTheme="majorHAnsi" w:cstheme="majorHAnsi"/>
          <w:sz w:val="24"/>
          <w:szCs w:val="24"/>
        </w:rPr>
      </w:pPr>
    </w:p>
    <w:p w14:paraId="1CB2DF27" w14:textId="77777777" w:rsidR="00816468" w:rsidRPr="002E78BE" w:rsidRDefault="00816468" w:rsidP="00540041">
      <w:pPr>
        <w:pStyle w:val="Paragraphedeliste"/>
        <w:widowControl/>
        <w:numPr>
          <w:ilvl w:val="0"/>
          <w:numId w:val="1"/>
        </w:numPr>
        <w:autoSpaceDE/>
        <w:autoSpaceDN/>
        <w:contextualSpacing/>
        <w:jc w:val="both"/>
        <w:rPr>
          <w:rFonts w:asciiTheme="majorHAnsi" w:hAnsiTheme="majorHAnsi" w:cstheme="majorHAnsi"/>
        </w:rPr>
      </w:pPr>
      <w:r w:rsidRPr="002E78BE">
        <w:rPr>
          <w:rFonts w:asciiTheme="majorHAnsi" w:hAnsiTheme="majorHAnsi" w:cstheme="majorHAnsi"/>
        </w:rPr>
        <w:t xml:space="preserve">Créées depuis 1998 </w:t>
      </w:r>
      <w:r w:rsidRPr="002E78BE">
        <w:rPr>
          <w:rFonts w:asciiTheme="majorHAnsi" w:hAnsiTheme="majorHAnsi" w:cstheme="majorHAnsi"/>
          <w:sz w:val="24"/>
          <w:szCs w:val="24"/>
        </w:rPr>
        <w:t>: SILLAGE</w:t>
      </w:r>
      <w:r w:rsidRPr="002E78BE">
        <w:rPr>
          <w:rFonts w:asciiTheme="majorHAnsi" w:hAnsiTheme="majorHAnsi" w:cstheme="majorHAnsi"/>
        </w:rPr>
        <w:t xml:space="preserve"> Parfumerie</w:t>
      </w:r>
      <w:r w:rsidRPr="002E78BE">
        <w:rPr>
          <w:rFonts w:asciiTheme="majorHAnsi" w:hAnsiTheme="majorHAnsi" w:cstheme="majorHAnsi"/>
          <w:sz w:val="24"/>
          <w:szCs w:val="24"/>
        </w:rPr>
        <w:t xml:space="preserve"> (parfumerie de niche), GEMABER (Horlogerie, bagagerie, maroquinerie, etc.), NICKEL (leader du nettoyage professionnel au Sénégal)</w:t>
      </w:r>
      <w:r w:rsidRPr="002E78BE">
        <w:rPr>
          <w:rFonts w:asciiTheme="majorHAnsi" w:hAnsiTheme="majorHAnsi" w:cstheme="majorHAnsi"/>
        </w:rPr>
        <w:t>, etc. ;</w:t>
      </w:r>
    </w:p>
    <w:p w14:paraId="1527AE44" w14:textId="77777777" w:rsidR="00816468" w:rsidRPr="002E78BE" w:rsidRDefault="00816468" w:rsidP="00540041">
      <w:pPr>
        <w:pStyle w:val="Paragraphedeliste"/>
        <w:ind w:left="720"/>
        <w:jc w:val="both"/>
        <w:rPr>
          <w:rFonts w:asciiTheme="majorHAnsi" w:hAnsiTheme="majorHAnsi" w:cstheme="majorHAnsi"/>
        </w:rPr>
      </w:pPr>
    </w:p>
    <w:p w14:paraId="2E552B0A" w14:textId="5A458DD9" w:rsidR="00816468" w:rsidRPr="002E78BE" w:rsidRDefault="00816468" w:rsidP="00540041">
      <w:pPr>
        <w:pStyle w:val="Paragraphedeliste"/>
        <w:widowControl/>
        <w:numPr>
          <w:ilvl w:val="0"/>
          <w:numId w:val="1"/>
        </w:numPr>
        <w:autoSpaceDE/>
        <w:autoSpaceDN/>
        <w:contextualSpacing/>
        <w:jc w:val="both"/>
        <w:rPr>
          <w:rFonts w:asciiTheme="majorHAnsi" w:hAnsiTheme="majorHAnsi" w:cstheme="majorHAnsi"/>
          <w:sz w:val="24"/>
          <w:szCs w:val="24"/>
        </w:rPr>
      </w:pPr>
      <w:r w:rsidRPr="002E78BE">
        <w:rPr>
          <w:rFonts w:asciiTheme="majorHAnsi" w:hAnsiTheme="majorHAnsi" w:cstheme="majorHAnsi"/>
        </w:rPr>
        <w:t>O</w:t>
      </w:r>
      <w:r w:rsidRPr="002E78BE">
        <w:rPr>
          <w:rFonts w:asciiTheme="majorHAnsi" w:hAnsiTheme="majorHAnsi" w:cstheme="majorHAnsi"/>
          <w:sz w:val="24"/>
          <w:szCs w:val="24"/>
        </w:rPr>
        <w:t>u</w:t>
      </w:r>
      <w:r w:rsidRPr="002E78BE">
        <w:rPr>
          <w:rFonts w:asciiTheme="majorHAnsi" w:hAnsiTheme="majorHAnsi" w:cstheme="majorHAnsi"/>
        </w:rPr>
        <w:t xml:space="preserve"> obtenues à titre de distributeur exclusif au Sénégal : Cartier, Chopard, Tissot, </w:t>
      </w:r>
      <w:proofErr w:type="spellStart"/>
      <w:r w:rsidRPr="002E78BE">
        <w:rPr>
          <w:rFonts w:asciiTheme="majorHAnsi" w:hAnsiTheme="majorHAnsi" w:cstheme="majorHAnsi"/>
        </w:rPr>
        <w:t>Tumi</w:t>
      </w:r>
      <w:proofErr w:type="spellEnd"/>
      <w:r w:rsidRPr="002E78BE">
        <w:rPr>
          <w:rFonts w:asciiTheme="majorHAnsi" w:hAnsiTheme="majorHAnsi" w:cstheme="majorHAnsi"/>
        </w:rPr>
        <w:t>, Lancel, JOVOY, Xer</w:t>
      </w:r>
      <w:r w:rsidR="002E78BE">
        <w:rPr>
          <w:rFonts w:asciiTheme="majorHAnsi" w:hAnsiTheme="majorHAnsi" w:cstheme="majorHAnsi"/>
        </w:rPr>
        <w:t>jo</w:t>
      </w:r>
      <w:r w:rsidRPr="002E78BE">
        <w:rPr>
          <w:rFonts w:asciiTheme="majorHAnsi" w:hAnsiTheme="majorHAnsi" w:cstheme="majorHAnsi"/>
        </w:rPr>
        <w:t>ff, Parfums de Marly, Jéroboam, Dior, Guerlain, HERMES, etc.</w:t>
      </w:r>
    </w:p>
    <w:p w14:paraId="1460EB4A" w14:textId="77777777" w:rsidR="00816468" w:rsidRPr="002E78BE" w:rsidRDefault="00816468" w:rsidP="00540041">
      <w:pPr>
        <w:jc w:val="both"/>
        <w:rPr>
          <w:rFonts w:asciiTheme="majorHAnsi" w:hAnsiTheme="majorHAnsi" w:cstheme="majorHAnsi"/>
          <w:sz w:val="24"/>
          <w:szCs w:val="24"/>
        </w:rPr>
      </w:pPr>
    </w:p>
    <w:p w14:paraId="652F2263" w14:textId="77777777" w:rsidR="00816468" w:rsidRPr="002E78BE" w:rsidRDefault="00816468" w:rsidP="00540041">
      <w:pPr>
        <w:jc w:val="both"/>
        <w:rPr>
          <w:rFonts w:asciiTheme="majorHAnsi" w:hAnsiTheme="majorHAnsi" w:cstheme="majorHAnsi"/>
          <w:sz w:val="24"/>
          <w:szCs w:val="24"/>
        </w:rPr>
      </w:pPr>
      <w:r w:rsidRPr="002E78BE">
        <w:rPr>
          <w:rFonts w:asciiTheme="majorHAnsi" w:hAnsiTheme="majorHAnsi" w:cstheme="majorHAnsi"/>
          <w:sz w:val="24"/>
          <w:szCs w:val="24"/>
        </w:rPr>
        <w:t xml:space="preserve">Toujours dans cette logique, </w:t>
      </w:r>
      <w:r w:rsidRPr="002E78BE">
        <w:rPr>
          <w:rFonts w:asciiTheme="majorHAnsi" w:hAnsiTheme="majorHAnsi" w:cstheme="majorHAnsi"/>
          <w:b/>
          <w:bCs/>
          <w:color w:val="00B050"/>
          <w:sz w:val="24"/>
          <w:szCs w:val="24"/>
        </w:rPr>
        <w:t>GEMAGRO</w:t>
      </w:r>
      <w:r w:rsidRPr="002E78BE">
        <w:rPr>
          <w:rFonts w:asciiTheme="majorHAnsi" w:hAnsiTheme="majorHAnsi" w:cstheme="majorHAnsi"/>
          <w:sz w:val="24"/>
          <w:szCs w:val="24"/>
        </w:rPr>
        <w:t>, à la faveur de la présence du Groupe G2 INVEST au Bénin et en Côte d’Ivoire dans le secteur de la propreté, a noué des partenariats pour l’exploitation de l’ananas béninois « Pain de sucre » et de l’anacarde ivoirienne.</w:t>
      </w:r>
    </w:p>
    <w:p w14:paraId="42C45978" w14:textId="77777777" w:rsidR="00540041" w:rsidRPr="002E78BE" w:rsidRDefault="00540041" w:rsidP="00540041">
      <w:pPr>
        <w:jc w:val="both"/>
        <w:rPr>
          <w:rFonts w:asciiTheme="majorHAnsi" w:hAnsiTheme="majorHAnsi" w:cstheme="majorHAnsi"/>
          <w:sz w:val="24"/>
          <w:szCs w:val="24"/>
        </w:rPr>
      </w:pPr>
    </w:p>
    <w:p w14:paraId="5C472C1F" w14:textId="2B5E6A1C" w:rsidR="00816468" w:rsidRPr="002E78BE" w:rsidRDefault="00816468" w:rsidP="00540041">
      <w:pPr>
        <w:jc w:val="both"/>
        <w:rPr>
          <w:rFonts w:asciiTheme="majorHAnsi" w:hAnsiTheme="majorHAnsi" w:cstheme="majorHAnsi"/>
          <w:sz w:val="24"/>
          <w:szCs w:val="24"/>
        </w:rPr>
      </w:pPr>
      <w:r w:rsidRPr="002E78BE">
        <w:rPr>
          <w:rFonts w:asciiTheme="majorHAnsi" w:hAnsiTheme="majorHAnsi" w:cstheme="majorHAnsi"/>
          <w:sz w:val="24"/>
          <w:szCs w:val="24"/>
        </w:rPr>
        <w:t xml:space="preserve">Aujourd’hui, </w:t>
      </w:r>
      <w:r w:rsidRPr="002E78BE">
        <w:rPr>
          <w:rFonts w:asciiTheme="majorHAnsi" w:hAnsiTheme="majorHAnsi" w:cstheme="majorHAnsi"/>
          <w:b/>
          <w:bCs/>
          <w:color w:val="00B050"/>
          <w:sz w:val="24"/>
          <w:szCs w:val="24"/>
        </w:rPr>
        <w:t>GEMAGRO</w:t>
      </w:r>
      <w:r w:rsidRPr="002E78BE">
        <w:rPr>
          <w:rFonts w:asciiTheme="majorHAnsi" w:hAnsiTheme="majorHAnsi" w:cstheme="majorHAnsi"/>
          <w:sz w:val="24"/>
          <w:szCs w:val="24"/>
        </w:rPr>
        <w:t xml:space="preserve"> est distributeur exclusif au Sénégal, en Côte d’Ivoire et en Gambie, de la marque de jus d’ananas « GOLDEN JUICE », vendue sous 4 variétés. Il est prévu, dans les cinq ans à venir, l’installation avec notre partenaire, d’une unité industrielle de production au Bénin et en Côte d’Ivoire, avec une plus grande capacité. </w:t>
      </w:r>
    </w:p>
    <w:p w14:paraId="7B7BFF55" w14:textId="77777777" w:rsidR="00540041" w:rsidRPr="002E78BE" w:rsidRDefault="00540041" w:rsidP="00540041">
      <w:pPr>
        <w:jc w:val="both"/>
        <w:rPr>
          <w:rFonts w:asciiTheme="majorHAnsi" w:hAnsiTheme="majorHAnsi" w:cstheme="majorHAnsi"/>
          <w:sz w:val="24"/>
          <w:szCs w:val="24"/>
        </w:rPr>
      </w:pPr>
    </w:p>
    <w:p w14:paraId="31747A47" w14:textId="5931D810" w:rsidR="00816468" w:rsidRPr="002E78BE" w:rsidRDefault="00816468" w:rsidP="00540041">
      <w:pPr>
        <w:jc w:val="both"/>
        <w:rPr>
          <w:rFonts w:asciiTheme="majorHAnsi" w:hAnsiTheme="majorHAnsi" w:cstheme="majorHAnsi"/>
          <w:sz w:val="24"/>
          <w:szCs w:val="24"/>
        </w:rPr>
      </w:pPr>
      <w:r w:rsidRPr="002E78BE">
        <w:rPr>
          <w:rFonts w:asciiTheme="majorHAnsi" w:hAnsiTheme="majorHAnsi" w:cstheme="majorHAnsi"/>
          <w:sz w:val="24"/>
          <w:szCs w:val="24"/>
        </w:rPr>
        <w:t>Su</w:t>
      </w:r>
      <w:r w:rsidR="00540041" w:rsidRPr="002E78BE">
        <w:rPr>
          <w:rFonts w:asciiTheme="majorHAnsi" w:hAnsiTheme="majorHAnsi" w:cstheme="majorHAnsi"/>
          <w:sz w:val="24"/>
          <w:szCs w:val="24"/>
        </w:rPr>
        <w:t>r</w:t>
      </w:r>
      <w:r w:rsidRPr="002E78BE">
        <w:rPr>
          <w:rFonts w:asciiTheme="majorHAnsi" w:hAnsiTheme="majorHAnsi" w:cstheme="majorHAnsi"/>
          <w:sz w:val="24"/>
          <w:szCs w:val="24"/>
        </w:rPr>
        <w:t xml:space="preserve"> l’anacarde, les démarches sont en cours au Sénégal, pour l’installation d’une petite unité de conditionnement au Sénégal avec notre propre marque.</w:t>
      </w:r>
    </w:p>
    <w:p w14:paraId="6C40A8C8" w14:textId="77777777" w:rsidR="00540041" w:rsidRPr="002E78BE" w:rsidRDefault="00540041" w:rsidP="00540041">
      <w:pPr>
        <w:jc w:val="both"/>
        <w:rPr>
          <w:rFonts w:asciiTheme="majorHAnsi" w:hAnsiTheme="majorHAnsi" w:cstheme="majorHAnsi"/>
          <w:sz w:val="24"/>
          <w:szCs w:val="24"/>
        </w:rPr>
      </w:pPr>
    </w:p>
    <w:p w14:paraId="5C83C78A" w14:textId="77777777" w:rsidR="00816468" w:rsidRPr="002E78BE" w:rsidRDefault="00816468" w:rsidP="00540041">
      <w:pPr>
        <w:jc w:val="both"/>
        <w:rPr>
          <w:rFonts w:asciiTheme="majorHAnsi" w:hAnsiTheme="majorHAnsi" w:cstheme="majorHAnsi"/>
          <w:sz w:val="24"/>
          <w:szCs w:val="24"/>
        </w:rPr>
      </w:pPr>
      <w:r w:rsidRPr="002E78BE">
        <w:rPr>
          <w:rFonts w:asciiTheme="majorHAnsi" w:hAnsiTheme="majorHAnsi" w:cstheme="majorHAnsi"/>
          <w:sz w:val="24"/>
          <w:szCs w:val="24"/>
        </w:rPr>
        <w:t xml:space="preserve">En tant que filiale du Groupe G2 INVEST, </w:t>
      </w:r>
      <w:r w:rsidRPr="002E78BE">
        <w:rPr>
          <w:rFonts w:asciiTheme="majorHAnsi" w:hAnsiTheme="majorHAnsi" w:cstheme="majorHAnsi"/>
          <w:b/>
          <w:bCs/>
          <w:color w:val="00B050"/>
          <w:sz w:val="24"/>
          <w:szCs w:val="24"/>
        </w:rPr>
        <w:t>GEMAGRO</w:t>
      </w:r>
      <w:r w:rsidRPr="002E78BE">
        <w:rPr>
          <w:rFonts w:asciiTheme="majorHAnsi" w:hAnsiTheme="majorHAnsi" w:cstheme="majorHAnsi"/>
          <w:sz w:val="24"/>
          <w:szCs w:val="24"/>
        </w:rPr>
        <w:t xml:space="preserve">, bénéficie : </w:t>
      </w:r>
    </w:p>
    <w:p w14:paraId="4823681B" w14:textId="77777777" w:rsidR="00540041" w:rsidRPr="002E78BE" w:rsidRDefault="00540041" w:rsidP="00540041">
      <w:pPr>
        <w:jc w:val="both"/>
        <w:rPr>
          <w:rFonts w:asciiTheme="majorHAnsi" w:hAnsiTheme="majorHAnsi" w:cstheme="majorHAnsi"/>
          <w:sz w:val="24"/>
          <w:szCs w:val="24"/>
        </w:rPr>
      </w:pPr>
    </w:p>
    <w:p w14:paraId="468AD97E" w14:textId="77777777" w:rsidR="00816468" w:rsidRPr="002E78BE" w:rsidRDefault="00816468" w:rsidP="00540041">
      <w:pPr>
        <w:pStyle w:val="Paragraphedeliste"/>
        <w:widowControl/>
        <w:numPr>
          <w:ilvl w:val="0"/>
          <w:numId w:val="1"/>
        </w:numPr>
        <w:autoSpaceDE/>
        <w:autoSpaceDN/>
        <w:contextualSpacing/>
        <w:jc w:val="both"/>
        <w:rPr>
          <w:rFonts w:asciiTheme="majorHAnsi" w:hAnsiTheme="majorHAnsi" w:cstheme="majorHAnsi"/>
        </w:rPr>
      </w:pPr>
      <w:r w:rsidRPr="002E78BE">
        <w:rPr>
          <w:rFonts w:asciiTheme="majorHAnsi" w:hAnsiTheme="majorHAnsi" w:cstheme="majorHAnsi"/>
        </w:rPr>
        <w:t>D’une base de données commerciales de plusieurs milliers de clients, dont plusieurs centaines de sociétés ;</w:t>
      </w:r>
    </w:p>
    <w:p w14:paraId="31AC9BEF" w14:textId="77777777" w:rsidR="00540041" w:rsidRPr="002E78BE" w:rsidRDefault="00540041" w:rsidP="00540041">
      <w:pPr>
        <w:pStyle w:val="Paragraphedeliste"/>
        <w:widowControl/>
        <w:autoSpaceDE/>
        <w:autoSpaceDN/>
        <w:ind w:left="720"/>
        <w:contextualSpacing/>
        <w:jc w:val="both"/>
        <w:rPr>
          <w:rFonts w:asciiTheme="majorHAnsi" w:hAnsiTheme="majorHAnsi" w:cstheme="majorHAnsi"/>
        </w:rPr>
      </w:pPr>
    </w:p>
    <w:p w14:paraId="57C680E0" w14:textId="77777777" w:rsidR="00816468" w:rsidRPr="002E78BE" w:rsidRDefault="00816468" w:rsidP="00540041">
      <w:pPr>
        <w:pStyle w:val="Paragraphedeliste"/>
        <w:widowControl/>
        <w:numPr>
          <w:ilvl w:val="0"/>
          <w:numId w:val="1"/>
        </w:numPr>
        <w:autoSpaceDE/>
        <w:autoSpaceDN/>
        <w:contextualSpacing/>
        <w:jc w:val="both"/>
        <w:rPr>
          <w:rFonts w:asciiTheme="majorHAnsi" w:hAnsiTheme="majorHAnsi" w:cstheme="majorHAnsi"/>
          <w:sz w:val="24"/>
          <w:szCs w:val="24"/>
        </w:rPr>
      </w:pPr>
      <w:r w:rsidRPr="002E78BE">
        <w:rPr>
          <w:rFonts w:asciiTheme="majorHAnsi" w:hAnsiTheme="majorHAnsi" w:cstheme="majorHAnsi"/>
        </w:rPr>
        <w:t>D</w:t>
      </w:r>
      <w:r w:rsidRPr="002E78BE">
        <w:rPr>
          <w:rFonts w:asciiTheme="majorHAnsi" w:hAnsiTheme="majorHAnsi" w:cstheme="majorHAnsi"/>
          <w:sz w:val="24"/>
          <w:szCs w:val="24"/>
        </w:rPr>
        <w:t>u support fonctionnel d’un Capital Humain expérimenté pour :</w:t>
      </w:r>
    </w:p>
    <w:p w14:paraId="7840B4D3" w14:textId="77777777" w:rsidR="00540041" w:rsidRPr="002E78BE" w:rsidRDefault="00540041" w:rsidP="00540041">
      <w:pPr>
        <w:pStyle w:val="Paragraphedeliste"/>
        <w:rPr>
          <w:rFonts w:asciiTheme="majorHAnsi" w:hAnsiTheme="majorHAnsi" w:cstheme="majorHAnsi"/>
          <w:sz w:val="24"/>
          <w:szCs w:val="24"/>
        </w:rPr>
      </w:pPr>
    </w:p>
    <w:p w14:paraId="754B03DD" w14:textId="77777777" w:rsidR="00816468" w:rsidRPr="002E78BE" w:rsidRDefault="00816468" w:rsidP="00540041">
      <w:pPr>
        <w:pStyle w:val="Paragraphedeliste"/>
        <w:widowControl/>
        <w:numPr>
          <w:ilvl w:val="1"/>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La Gestion comptable et financière ;</w:t>
      </w:r>
    </w:p>
    <w:p w14:paraId="59E0241A" w14:textId="77777777" w:rsidR="00816468" w:rsidRPr="002E78BE" w:rsidRDefault="00816468" w:rsidP="00540041">
      <w:pPr>
        <w:pStyle w:val="Paragraphedeliste"/>
        <w:widowControl/>
        <w:numPr>
          <w:ilvl w:val="1"/>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La Gestion des RH ;</w:t>
      </w:r>
    </w:p>
    <w:p w14:paraId="06D5EC2A" w14:textId="77777777" w:rsidR="00816468" w:rsidRPr="002E78BE" w:rsidRDefault="00816468" w:rsidP="00540041">
      <w:pPr>
        <w:pStyle w:val="Paragraphedeliste"/>
        <w:widowControl/>
        <w:numPr>
          <w:ilvl w:val="1"/>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Le Contrôle de gestion ;</w:t>
      </w:r>
    </w:p>
    <w:p w14:paraId="57D1BE41" w14:textId="77777777" w:rsidR="00816468" w:rsidRPr="002E78BE" w:rsidRDefault="00816468" w:rsidP="00540041">
      <w:pPr>
        <w:pStyle w:val="Paragraphedeliste"/>
        <w:widowControl/>
        <w:numPr>
          <w:ilvl w:val="1"/>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La Gestion des affaires juridiques ;</w:t>
      </w:r>
    </w:p>
    <w:p w14:paraId="247CA9E4" w14:textId="77777777" w:rsidR="00816468" w:rsidRPr="002E78BE" w:rsidRDefault="00816468" w:rsidP="00540041">
      <w:pPr>
        <w:pStyle w:val="Paragraphedeliste"/>
        <w:widowControl/>
        <w:numPr>
          <w:ilvl w:val="1"/>
          <w:numId w:val="1"/>
        </w:numPr>
        <w:autoSpaceDE/>
        <w:autoSpaceDN/>
        <w:spacing w:line="360" w:lineRule="auto"/>
        <w:contextualSpacing/>
        <w:jc w:val="both"/>
        <w:rPr>
          <w:rFonts w:asciiTheme="majorHAnsi" w:hAnsiTheme="majorHAnsi" w:cstheme="majorHAnsi"/>
        </w:rPr>
      </w:pPr>
      <w:r w:rsidRPr="002E78BE">
        <w:rPr>
          <w:rFonts w:asciiTheme="majorHAnsi" w:hAnsiTheme="majorHAnsi" w:cstheme="majorHAnsi"/>
        </w:rPr>
        <w:t>Le Contrôle Qualité.</w:t>
      </w:r>
    </w:p>
    <w:p w14:paraId="06C96E47" w14:textId="30E80CCE" w:rsidR="00F13F9C" w:rsidRPr="002E78BE" w:rsidRDefault="00F13F9C" w:rsidP="00540041">
      <w:pPr>
        <w:pStyle w:val="Corpsdetexte"/>
        <w:jc w:val="both"/>
        <w:rPr>
          <w:rFonts w:asciiTheme="majorHAnsi" w:hAnsiTheme="majorHAnsi"/>
          <w:sz w:val="20"/>
        </w:rPr>
      </w:pPr>
    </w:p>
    <w:p w14:paraId="78985967" w14:textId="77AEFD90" w:rsidR="00F13F9C" w:rsidRPr="002E78BE" w:rsidRDefault="00F13F9C" w:rsidP="00540041">
      <w:pPr>
        <w:pStyle w:val="Corpsdetexte"/>
        <w:jc w:val="both"/>
        <w:rPr>
          <w:rFonts w:asciiTheme="majorHAnsi" w:hAnsiTheme="majorHAnsi"/>
          <w:sz w:val="20"/>
        </w:rPr>
      </w:pPr>
    </w:p>
    <w:p w14:paraId="07AACCCB" w14:textId="64D02DAD" w:rsidR="00F13F9C" w:rsidRPr="002E78BE" w:rsidRDefault="00F13F9C" w:rsidP="00540041">
      <w:pPr>
        <w:pStyle w:val="Corpsdetexte"/>
        <w:jc w:val="both"/>
        <w:rPr>
          <w:rFonts w:asciiTheme="majorHAnsi" w:hAnsiTheme="majorHAnsi"/>
          <w:sz w:val="20"/>
        </w:rPr>
      </w:pPr>
    </w:p>
    <w:p w14:paraId="69CC0011" w14:textId="13A22352" w:rsidR="00F13F9C" w:rsidRPr="002E78BE" w:rsidRDefault="00F13F9C" w:rsidP="00540041">
      <w:pPr>
        <w:pStyle w:val="Corpsdetexte"/>
        <w:jc w:val="both"/>
        <w:rPr>
          <w:rFonts w:asciiTheme="majorHAnsi" w:hAnsiTheme="majorHAnsi"/>
          <w:sz w:val="20"/>
        </w:rPr>
      </w:pPr>
    </w:p>
    <w:p w14:paraId="119C0A50" w14:textId="5431C011" w:rsidR="00F13F9C" w:rsidRPr="002E78BE" w:rsidRDefault="00F13F9C" w:rsidP="00540041">
      <w:pPr>
        <w:pStyle w:val="Corpsdetexte"/>
        <w:jc w:val="both"/>
        <w:rPr>
          <w:rFonts w:asciiTheme="majorHAnsi" w:hAnsiTheme="majorHAnsi"/>
          <w:sz w:val="20"/>
        </w:rPr>
        <w:sectPr w:rsidR="00F13F9C" w:rsidRPr="002E78BE" w:rsidSect="00816468">
          <w:footerReference w:type="default" r:id="rId7"/>
          <w:type w:val="continuous"/>
          <w:pgSz w:w="11910" w:h="16750"/>
          <w:pgMar w:top="0" w:right="1134" w:bottom="0" w:left="1134" w:header="720" w:footer="720" w:gutter="0"/>
          <w:cols w:space="720"/>
        </w:sectPr>
      </w:pPr>
    </w:p>
    <w:p w14:paraId="4210FBD1" w14:textId="10FBF928" w:rsidR="00F13F9C" w:rsidRPr="00987ABA" w:rsidRDefault="00F13F9C" w:rsidP="00540041">
      <w:pPr>
        <w:pStyle w:val="Corpsdetexte"/>
        <w:jc w:val="both"/>
        <w:rPr>
          <w:rFonts w:asciiTheme="majorHAnsi" w:hAnsiTheme="majorHAnsi"/>
        </w:rPr>
      </w:pPr>
    </w:p>
    <w:sectPr w:rsidR="00F13F9C" w:rsidRPr="00987ABA">
      <w:type w:val="continuous"/>
      <w:pgSz w:w="11910" w:h="16750"/>
      <w:pgMar w:top="0" w:right="283" w:bottom="0" w:left="850" w:header="720" w:footer="720" w:gutter="0"/>
      <w:cols w:num="2" w:space="720" w:equalWidth="0">
        <w:col w:w="979" w:space="1227"/>
        <w:col w:w="8571"/>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BC10AE" w14:textId="77777777" w:rsidR="000A60B7" w:rsidRPr="002E78BE" w:rsidRDefault="000A60B7" w:rsidP="00816468">
      <w:r w:rsidRPr="002E78BE">
        <w:separator/>
      </w:r>
    </w:p>
  </w:endnote>
  <w:endnote w:type="continuationSeparator" w:id="0">
    <w:p w14:paraId="6D568F6C" w14:textId="77777777" w:rsidR="000A60B7" w:rsidRPr="002E78BE" w:rsidRDefault="000A60B7" w:rsidP="00816468">
      <w:r w:rsidRPr="002E78B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D46E42" w14:textId="027E027C" w:rsidR="00816468" w:rsidRPr="002E78BE" w:rsidRDefault="00816468" w:rsidP="00816468">
    <w:pPr>
      <w:pStyle w:val="Corpsdetexte"/>
      <w:rPr>
        <w:rFonts w:ascii="Times New Roman"/>
      </w:rPr>
    </w:pPr>
    <w:r w:rsidRPr="002E78BE">
      <w:rPr>
        <w:rFonts w:ascii="Times New Roman"/>
        <w:noProof/>
      </w:rPr>
      <mc:AlternateContent>
        <mc:Choice Requires="wpg">
          <w:drawing>
            <wp:anchor distT="0" distB="0" distL="0" distR="0" simplePos="0" relativeHeight="251656192" behindDoc="0" locked="0" layoutInCell="1" allowOverlap="1" wp14:anchorId="53D563EF" wp14:editId="3C67B824">
              <wp:simplePos x="0" y="0"/>
              <wp:positionH relativeFrom="page">
                <wp:posOffset>0</wp:posOffset>
              </wp:positionH>
              <wp:positionV relativeFrom="page">
                <wp:posOffset>7</wp:posOffset>
              </wp:positionV>
              <wp:extent cx="7562215" cy="118935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215" cy="1189355"/>
                        <a:chOff x="0" y="0"/>
                        <a:chExt cx="7562215" cy="1189355"/>
                      </a:xfrm>
                    </wpg:grpSpPr>
                    <wps:wsp>
                      <wps:cNvPr id="2" name="Graphic 2"/>
                      <wps:cNvSpPr/>
                      <wps:spPr>
                        <a:xfrm>
                          <a:off x="3" y="0"/>
                          <a:ext cx="7562215" cy="906144"/>
                        </a:xfrm>
                        <a:custGeom>
                          <a:avLst/>
                          <a:gdLst/>
                          <a:ahLst/>
                          <a:cxnLst/>
                          <a:rect l="l" t="t" r="r" b="b"/>
                          <a:pathLst>
                            <a:path w="7562215" h="906144">
                              <a:moveTo>
                                <a:pt x="7559992" y="0"/>
                              </a:moveTo>
                              <a:lnTo>
                                <a:pt x="0" y="0"/>
                              </a:lnTo>
                              <a:lnTo>
                                <a:pt x="0" y="203593"/>
                              </a:lnTo>
                              <a:lnTo>
                                <a:pt x="3321532" y="259396"/>
                              </a:lnTo>
                              <a:lnTo>
                                <a:pt x="5216396" y="351123"/>
                              </a:lnTo>
                              <a:lnTo>
                                <a:pt x="6393511" y="544586"/>
                              </a:lnTo>
                              <a:lnTo>
                                <a:pt x="7561795" y="905598"/>
                              </a:lnTo>
                              <a:lnTo>
                                <a:pt x="7559992" y="0"/>
                              </a:lnTo>
                              <a:close/>
                            </a:path>
                          </a:pathLst>
                        </a:custGeom>
                        <a:solidFill>
                          <a:srgbClr val="F39200"/>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1" cstate="print"/>
                        <a:stretch>
                          <a:fillRect/>
                        </a:stretch>
                      </pic:blipFill>
                      <pic:spPr>
                        <a:xfrm>
                          <a:off x="183098" y="372199"/>
                          <a:ext cx="1146126" cy="816665"/>
                        </a:xfrm>
                        <a:prstGeom prst="rect">
                          <a:avLst/>
                        </a:prstGeom>
                      </pic:spPr>
                    </pic:pic>
                    <wps:wsp>
                      <wps:cNvPr id="4" name="Graphic 4"/>
                      <wps:cNvSpPr/>
                      <wps:spPr>
                        <a:xfrm>
                          <a:off x="0" y="109910"/>
                          <a:ext cx="7560309" cy="795655"/>
                        </a:xfrm>
                        <a:custGeom>
                          <a:avLst/>
                          <a:gdLst/>
                          <a:ahLst/>
                          <a:cxnLst/>
                          <a:rect l="l" t="t" r="r" b="b"/>
                          <a:pathLst>
                            <a:path w="7560309" h="795655">
                              <a:moveTo>
                                <a:pt x="0" y="0"/>
                              </a:moveTo>
                              <a:lnTo>
                                <a:pt x="0" y="93687"/>
                              </a:lnTo>
                              <a:lnTo>
                                <a:pt x="3433782" y="170291"/>
                              </a:lnTo>
                              <a:lnTo>
                                <a:pt x="5365877" y="268893"/>
                              </a:lnTo>
                              <a:lnTo>
                                <a:pt x="6505034" y="455254"/>
                              </a:lnTo>
                              <a:lnTo>
                                <a:pt x="7560005" y="795134"/>
                              </a:lnTo>
                              <a:lnTo>
                                <a:pt x="6365367" y="402227"/>
                              </a:lnTo>
                              <a:lnTo>
                                <a:pt x="5179653" y="188431"/>
                              </a:lnTo>
                              <a:lnTo>
                                <a:pt x="3294114" y="79203"/>
                              </a:lnTo>
                              <a:lnTo>
                                <a:pt x="0" y="0"/>
                              </a:lnTo>
                              <a:close/>
                            </a:path>
                          </a:pathLst>
                        </a:custGeom>
                        <a:solidFill>
                          <a:srgbClr val="135E26"/>
                        </a:solidFill>
                      </wps:spPr>
                      <wps:bodyPr wrap="square" lIns="0" tIns="0" rIns="0" bIns="0" rtlCol="0">
                        <a:prstTxWarp prst="textNoShape">
                          <a:avLst/>
                        </a:prstTxWarp>
                        <a:noAutofit/>
                      </wps:bodyPr>
                    </wps:wsp>
                  </wpg:wgp>
                </a:graphicData>
              </a:graphic>
            </wp:anchor>
          </w:drawing>
        </mc:Choice>
        <mc:Fallback>
          <w:pict>
            <v:group w14:anchorId="130F4320" id="Group 1" o:spid="_x0000_s1026" style="position:absolute;margin-left:0;margin-top:0;width:595.45pt;height:93.65pt;z-index:251656192;mso-wrap-distance-left:0;mso-wrap-distance-right:0;mso-position-horizontal-relative:page;mso-position-vertical-relative:page" coordsize="75622,118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">
              <v:shape id="Graphic 2" o:spid="_x0000_s1027" style="position:absolute;width:75622;height:9061;visibility:visible;mso-wrap-style:square;v-text-anchor:top" coordsize="7562215,906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" path="m7559992,l,,,203593r3321532,55803l5216396,351123,6393511,544586,7561795,905598,7559992,xe" fillcolor="#f3920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left:1830;top:3721;width:11462;height:8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">
                <v:imagedata r:id="rId2" o:title=""/>
              </v:shape>
              <v:shape id="Graphic 4" o:spid="_x0000_s1029" style="position:absolute;top:1099;width:75603;height:7956;visibility:visible;mso-wrap-style:square;v-text-anchor:top" coordsize="7560309,795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" path="m,l,93687r3433782,76604l5365877,268893,6505034,455254,7560005,795134,6365367,402227,5179653,188431,3294114,79203,,xe" fillcolor="#135e26" stroked="f">
                <v:path arrowok="t"/>
              </v:shape>
              <w10:wrap anchorx="page" anchory="page"/>
            </v:group>
          </w:pict>
        </mc:Fallback>
      </mc:AlternateContent>
    </w:r>
  </w:p>
  <w:p w14:paraId="3E96B0E5" w14:textId="77777777" w:rsidR="00816468" w:rsidRPr="002E78BE" w:rsidRDefault="00816468" w:rsidP="00816468">
    <w:pPr>
      <w:pStyle w:val="Corpsdetexte"/>
      <w:spacing w:before="34"/>
      <w:rPr>
        <w:rFonts w:ascii="Times New Roman"/>
      </w:rPr>
    </w:pPr>
  </w:p>
  <w:p w14:paraId="360D0FA4" w14:textId="4331AEE4" w:rsidR="00816468" w:rsidRPr="002E78BE" w:rsidRDefault="00816468" w:rsidP="00816468">
    <w:pPr>
      <w:pStyle w:val="Corpsdetexte"/>
      <w:ind w:left="49"/>
    </w:pPr>
  </w:p>
  <w:p w14:paraId="2E1DE73D" w14:textId="05F88D3E" w:rsidR="00816468" w:rsidRPr="002E78BE" w:rsidRDefault="00816468" w:rsidP="00816468">
    <w:pPr>
      <w:pStyle w:val="Titre"/>
      <w:jc w:val="center"/>
    </w:pPr>
    <w:r w:rsidRPr="002E78BE">
      <w:rPr>
        <w:noProof/>
      </w:rPr>
      <mc:AlternateContent>
        <mc:Choice Requires="wps">
          <w:drawing>
            <wp:anchor distT="0" distB="0" distL="114300" distR="114300" simplePos="0" relativeHeight="251660288" behindDoc="0" locked="0" layoutInCell="1" allowOverlap="1" wp14:anchorId="2B4F3EF1" wp14:editId="03BF16D3">
              <wp:simplePos x="0" y="0"/>
              <wp:positionH relativeFrom="column">
                <wp:posOffset>-325065</wp:posOffset>
              </wp:positionH>
              <wp:positionV relativeFrom="paragraph">
                <wp:posOffset>138513</wp:posOffset>
              </wp:positionV>
              <wp:extent cx="7084612" cy="0"/>
              <wp:effectExtent l="0" t="0" r="0" b="0"/>
              <wp:wrapNone/>
              <wp:docPr id="1535908713" name="Connecteur droit 3"/>
              <wp:cNvGraphicFramePr/>
              <a:graphic xmlns:a="http://schemas.openxmlformats.org/drawingml/2006/main">
                <a:graphicData uri="http://schemas.microsoft.com/office/word/2010/wordprocessingShape">
                  <wps:wsp>
                    <wps:cNvCnPr/>
                    <wps:spPr>
                      <a:xfrm flipV="1">
                        <a:off x="0" y="0"/>
                        <a:ext cx="7084612" cy="0"/>
                      </a:xfrm>
                      <a:prstGeom prst="line">
                        <a:avLst/>
                      </a:prstGeom>
                      <a:ln>
                        <a:solidFill>
                          <a:srgbClr val="92D05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EB7A3D" id="Connecteur droit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pt,10.9pt" to="532.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" strokecolor="#92d050"/>
          </w:pict>
        </mc:Fallback>
      </mc:AlternateContent>
    </w:r>
    <w:r w:rsidRPr="002E78BE">
      <w:br w:type="column"/>
    </w:r>
    <w:r w:rsidRPr="002E78BE">
      <w:rPr>
        <w:color w:val="F39200"/>
      </w:rPr>
      <w:t>RCCM</w:t>
    </w:r>
    <w:r w:rsidRPr="002E78BE">
      <w:rPr>
        <w:color w:val="F39200"/>
        <w:spacing w:val="-12"/>
      </w:rPr>
      <w:t xml:space="preserve"> </w:t>
    </w:r>
    <w:r w:rsidRPr="002E78BE">
      <w:rPr>
        <w:color w:val="F39200"/>
      </w:rPr>
      <w:t>:</w:t>
    </w:r>
    <w:r w:rsidRPr="002E78BE">
      <w:rPr>
        <w:color w:val="F39200"/>
        <w:spacing w:val="-12"/>
      </w:rPr>
      <w:t xml:space="preserve"> </w:t>
    </w:r>
    <w:r w:rsidRPr="002E78BE">
      <w:rPr>
        <w:color w:val="F39200"/>
      </w:rPr>
      <w:t>SN.DKR.</w:t>
    </w:r>
    <w:proofErr w:type="gramStart"/>
    <w:r w:rsidRPr="002E78BE">
      <w:rPr>
        <w:color w:val="F39200"/>
      </w:rPr>
      <w:t>2023.B.</w:t>
    </w:r>
    <w:proofErr w:type="gramEnd"/>
    <w:r w:rsidRPr="002E78BE">
      <w:rPr>
        <w:color w:val="F39200"/>
      </w:rPr>
      <w:t>55709</w:t>
    </w:r>
    <w:r w:rsidRPr="002E78BE">
      <w:rPr>
        <w:color w:val="F39200"/>
        <w:spacing w:val="-11"/>
      </w:rPr>
      <w:t xml:space="preserve">                    </w:t>
    </w:r>
    <w:r w:rsidRPr="002E78BE">
      <w:rPr>
        <w:color w:val="F39200"/>
      </w:rPr>
      <w:t>NINEA</w:t>
    </w:r>
    <w:r w:rsidRPr="002E78BE">
      <w:rPr>
        <w:color w:val="F39200"/>
        <w:spacing w:val="-12"/>
      </w:rPr>
      <w:t xml:space="preserve"> </w:t>
    </w:r>
    <w:r w:rsidRPr="002E78BE">
      <w:rPr>
        <w:color w:val="F39200"/>
      </w:rPr>
      <w:t>:</w:t>
    </w:r>
    <w:r w:rsidRPr="002E78BE">
      <w:rPr>
        <w:color w:val="F39200"/>
        <w:spacing w:val="-11"/>
      </w:rPr>
      <w:t xml:space="preserve"> </w:t>
    </w:r>
    <w:r w:rsidRPr="002E78BE">
      <w:rPr>
        <w:color w:val="F39200"/>
      </w:rPr>
      <w:t>010907212</w:t>
    </w:r>
    <w:r w:rsidRPr="002E78BE">
      <w:rPr>
        <w:color w:val="F39200"/>
        <w:spacing w:val="-12"/>
      </w:rPr>
      <w:t xml:space="preserve"> </w:t>
    </w:r>
    <w:r w:rsidRPr="002E78BE">
      <w:rPr>
        <w:color w:val="F39200"/>
        <w:spacing w:val="-5"/>
      </w:rPr>
      <w:t>2V5</w:t>
    </w:r>
  </w:p>
  <w:p w14:paraId="11EB82A5" w14:textId="72D0A00B" w:rsidR="00816468" w:rsidRPr="002E78BE" w:rsidRDefault="00816468" w:rsidP="00816468">
    <w:pPr>
      <w:pStyle w:val="Corpsdetexte"/>
      <w:tabs>
        <w:tab w:val="left" w:pos="6332"/>
      </w:tabs>
      <w:spacing w:before="207"/>
      <w:rPr>
        <w:color w:val="2F663E"/>
      </w:rPr>
    </w:pPr>
    <w:bookmarkStart w:id="1" w:name="_Hlk186205852"/>
    <w:r w:rsidRPr="002E78BE">
      <w:rPr>
        <w:color w:val="2F663E"/>
      </w:rPr>
      <w:t xml:space="preserve"> </w:t>
    </w:r>
  </w:p>
  <w:p w14:paraId="352B5F0E" w14:textId="27C35625" w:rsidR="00E00F35" w:rsidRPr="002E78BE" w:rsidRDefault="00E00F35" w:rsidP="00E00F35">
    <w:pPr>
      <w:pStyle w:val="Corpsdetexte"/>
      <w:tabs>
        <w:tab w:val="left" w:pos="6332"/>
      </w:tabs>
      <w:spacing w:before="207"/>
      <w:rPr>
        <w:sz w:val="18"/>
        <w:szCs w:val="18"/>
      </w:rPr>
    </w:pPr>
    <w:r w:rsidRPr="002E78BE">
      <w:rPr>
        <w:rFonts w:ascii="Times New Roman"/>
        <w:noProof/>
      </w:rPr>
      <w:drawing>
        <wp:anchor distT="0" distB="0" distL="0" distR="0" simplePos="0" relativeHeight="251658240" behindDoc="0" locked="0" layoutInCell="1" allowOverlap="1" wp14:anchorId="721021A1" wp14:editId="4E43D028">
          <wp:simplePos x="0" y="0"/>
          <wp:positionH relativeFrom="leftMargin">
            <wp:posOffset>545161</wp:posOffset>
          </wp:positionH>
          <wp:positionV relativeFrom="page">
            <wp:posOffset>9613900</wp:posOffset>
          </wp:positionV>
          <wp:extent cx="181610" cy="182245"/>
          <wp:effectExtent l="0" t="0" r="8890" b="8255"/>
          <wp:wrapNone/>
          <wp:docPr id="2126690376" name="Image 21266903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3" cstate="print"/>
                  <a:stretch>
                    <a:fillRect/>
                  </a:stretch>
                </pic:blipFill>
                <pic:spPr>
                  <a:xfrm>
                    <a:off x="0" y="0"/>
                    <a:ext cx="181610" cy="182245"/>
                  </a:xfrm>
                  <a:prstGeom prst="rect">
                    <a:avLst/>
                  </a:prstGeom>
                </pic:spPr>
              </pic:pic>
            </a:graphicData>
          </a:graphic>
        </wp:anchor>
      </w:drawing>
    </w:r>
    <w:r w:rsidRPr="002E78BE">
      <w:rPr>
        <w:noProof/>
      </w:rPr>
      <w:drawing>
        <wp:anchor distT="0" distB="0" distL="0" distR="0" simplePos="0" relativeHeight="251654144" behindDoc="0" locked="0" layoutInCell="1" allowOverlap="1" wp14:anchorId="0F0C30D4" wp14:editId="68422ECB">
          <wp:simplePos x="0" y="0"/>
          <wp:positionH relativeFrom="page">
            <wp:posOffset>2923871</wp:posOffset>
          </wp:positionH>
          <wp:positionV relativeFrom="paragraph">
            <wp:posOffset>122555</wp:posOffset>
          </wp:positionV>
          <wp:extent cx="185420" cy="185420"/>
          <wp:effectExtent l="0" t="0" r="5080" b="5080"/>
          <wp:wrapNone/>
          <wp:docPr id="1181956796" name="Image 11819567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4" cstate="print"/>
                  <a:stretch>
                    <a:fillRect/>
                  </a:stretch>
                </pic:blipFill>
                <pic:spPr>
                  <a:xfrm>
                    <a:off x="0" y="0"/>
                    <a:ext cx="185420" cy="185420"/>
                  </a:xfrm>
                  <a:prstGeom prst="rect">
                    <a:avLst/>
                  </a:prstGeom>
                </pic:spPr>
              </pic:pic>
            </a:graphicData>
          </a:graphic>
        </wp:anchor>
      </w:drawing>
    </w:r>
    <w:r w:rsidRPr="002E78BE">
      <w:rPr>
        <w:noProof/>
      </w:rPr>
      <mc:AlternateContent>
        <mc:Choice Requires="wpg">
          <w:drawing>
            <wp:anchor distT="0" distB="0" distL="0" distR="0" simplePos="0" relativeHeight="251662336" behindDoc="1" locked="0" layoutInCell="1" allowOverlap="1" wp14:anchorId="7B150A7F" wp14:editId="0BCCA216">
              <wp:simplePos x="0" y="0"/>
              <wp:positionH relativeFrom="page">
                <wp:posOffset>5538801</wp:posOffset>
              </wp:positionH>
              <wp:positionV relativeFrom="paragraph">
                <wp:posOffset>118110</wp:posOffset>
              </wp:positionV>
              <wp:extent cx="185420" cy="185420"/>
              <wp:effectExtent l="0" t="0" r="5080" b="508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5420" cy="185420"/>
                        <a:chOff x="1618373" y="3307651"/>
                        <a:chExt cx="185724" cy="185724"/>
                      </a:xfrm>
                    </wpg:grpSpPr>
                    <pic:pic xmlns:pic="http://schemas.openxmlformats.org/drawingml/2006/picture">
                      <pic:nvPicPr>
                        <pic:cNvPr id="8" name="Image 8"/>
                        <pic:cNvPicPr/>
                      </pic:nvPicPr>
                      <pic:blipFill>
                        <a:blip r:embed="rId5" cstate="print"/>
                        <a:stretch>
                          <a:fillRect/>
                        </a:stretch>
                      </pic:blipFill>
                      <pic:spPr>
                        <a:xfrm>
                          <a:off x="1618373" y="3307651"/>
                          <a:ext cx="185724" cy="185724"/>
                        </a:xfrm>
                        <a:prstGeom prst="rect">
                          <a:avLst/>
                        </a:prstGeom>
                      </pic:spPr>
                    </pic:pic>
                    <pic:pic xmlns:pic="http://schemas.openxmlformats.org/drawingml/2006/picture">
                      <pic:nvPicPr>
                        <pic:cNvPr id="9" name="Image 9"/>
                        <pic:cNvPicPr/>
                      </pic:nvPicPr>
                      <pic:blipFill>
                        <a:blip r:embed="rId6" cstate="print"/>
                        <a:stretch>
                          <a:fillRect/>
                        </a:stretch>
                      </pic:blipFill>
                      <pic:spPr>
                        <a:xfrm>
                          <a:off x="1653115" y="3365219"/>
                          <a:ext cx="107443" cy="6747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8AC2515" id="Group 6" o:spid="_x0000_s1026" style="position:absolute;margin-left:436.15pt;margin-top:9.3pt;width:14.6pt;height:14.6pt;z-index:-251654144;mso-wrap-distance-left:0;mso-wrap-distance-right:0;mso-position-horizontal-relative:page;mso-width-relative:margin;mso-height-relative:margin" coordorigin="16183,33076" coordsize="1857,18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1027" type="#_x0000_t75" style="position:absolute;left:16183;top:33076;width:1857;height:1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">
                <v:imagedata r:id="rId7" o:title=""/>
              </v:shape>
              <v:shape id="Image 9" o:spid="_x0000_s1028" type="#_x0000_t75" style="position:absolute;left:16531;top:33652;width:1074;height: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">
                <v:imagedata r:id="rId8" o:title=""/>
              </v:shape>
              <w10:wrap anchorx="page"/>
            </v:group>
          </w:pict>
        </mc:Fallback>
      </mc:AlternateContent>
    </w:r>
    <w:r w:rsidR="00816468" w:rsidRPr="002E78BE">
      <w:rPr>
        <w:color w:val="2F663E"/>
      </w:rPr>
      <w:t xml:space="preserve"> </w:t>
    </w:r>
    <w:r w:rsidR="00816468" w:rsidRPr="002E78BE">
      <w:rPr>
        <w:color w:val="2F663E"/>
        <w:sz w:val="18"/>
        <w:szCs w:val="18"/>
      </w:rPr>
      <w:t>+221 77</w:t>
    </w:r>
    <w:r w:rsidR="00816468" w:rsidRPr="002E78BE">
      <w:rPr>
        <w:color w:val="2F663E"/>
        <w:spacing w:val="-9"/>
        <w:sz w:val="18"/>
        <w:szCs w:val="18"/>
      </w:rPr>
      <w:t xml:space="preserve"> </w:t>
    </w:r>
    <w:r w:rsidR="00816468" w:rsidRPr="002E78BE">
      <w:rPr>
        <w:color w:val="2F663E"/>
        <w:sz w:val="18"/>
        <w:szCs w:val="18"/>
      </w:rPr>
      <w:t>445</w:t>
    </w:r>
    <w:r w:rsidR="00816468" w:rsidRPr="002E78BE">
      <w:rPr>
        <w:color w:val="2F663E"/>
        <w:spacing w:val="-8"/>
        <w:sz w:val="18"/>
        <w:szCs w:val="18"/>
      </w:rPr>
      <w:t xml:space="preserve"> </w:t>
    </w:r>
    <w:r w:rsidR="00816468" w:rsidRPr="002E78BE">
      <w:rPr>
        <w:color w:val="2F663E"/>
        <w:sz w:val="18"/>
        <w:szCs w:val="18"/>
      </w:rPr>
      <w:t>70</w:t>
    </w:r>
    <w:r w:rsidR="00816468" w:rsidRPr="002E78BE">
      <w:rPr>
        <w:color w:val="2F663E"/>
        <w:spacing w:val="-8"/>
        <w:sz w:val="18"/>
        <w:szCs w:val="18"/>
      </w:rPr>
      <w:t xml:space="preserve"> </w:t>
    </w:r>
    <w:r w:rsidR="00816468" w:rsidRPr="002E78BE">
      <w:rPr>
        <w:color w:val="2F663E"/>
        <w:spacing w:val="-5"/>
        <w:sz w:val="18"/>
        <w:szCs w:val="18"/>
      </w:rPr>
      <w:t>20</w:t>
    </w:r>
    <w:r w:rsidR="00816468" w:rsidRPr="002E78BE">
      <w:rPr>
        <w:color w:val="2F663E"/>
        <w:sz w:val="18"/>
        <w:szCs w:val="18"/>
      </w:rPr>
      <w:t xml:space="preserve">                                        103</w:t>
    </w:r>
    <w:r w:rsidR="00816468" w:rsidRPr="002E78BE">
      <w:rPr>
        <w:color w:val="2F663E"/>
        <w:spacing w:val="-5"/>
        <w:sz w:val="18"/>
        <w:szCs w:val="18"/>
      </w:rPr>
      <w:t xml:space="preserve"> </w:t>
    </w:r>
    <w:r w:rsidR="00816468" w:rsidRPr="002E78BE">
      <w:rPr>
        <w:color w:val="2F663E"/>
        <w:sz w:val="18"/>
        <w:szCs w:val="18"/>
      </w:rPr>
      <w:t>Résidence</w:t>
    </w:r>
    <w:r w:rsidR="00816468" w:rsidRPr="002E78BE">
      <w:rPr>
        <w:color w:val="2F663E"/>
        <w:spacing w:val="40"/>
        <w:sz w:val="18"/>
        <w:szCs w:val="18"/>
      </w:rPr>
      <w:t xml:space="preserve"> </w:t>
    </w:r>
    <w:proofErr w:type="spellStart"/>
    <w:r w:rsidR="00816468" w:rsidRPr="002E78BE">
      <w:rPr>
        <w:color w:val="2F663E"/>
        <w:sz w:val="18"/>
        <w:szCs w:val="18"/>
      </w:rPr>
      <w:t>Mourtada</w:t>
    </w:r>
    <w:proofErr w:type="spellEnd"/>
    <w:r w:rsidR="00816468" w:rsidRPr="002E78BE">
      <w:rPr>
        <w:color w:val="2F663E"/>
        <w:sz w:val="18"/>
        <w:szCs w:val="18"/>
      </w:rPr>
      <w:t>,</w:t>
    </w:r>
    <w:r w:rsidR="00816468" w:rsidRPr="002E78BE">
      <w:rPr>
        <w:color w:val="2F663E"/>
        <w:spacing w:val="-5"/>
        <w:sz w:val="18"/>
        <w:szCs w:val="18"/>
      </w:rPr>
      <w:t xml:space="preserve"> </w:t>
    </w:r>
    <w:proofErr w:type="spellStart"/>
    <w:r w:rsidR="00816468" w:rsidRPr="002E78BE">
      <w:rPr>
        <w:color w:val="2F663E"/>
        <w:sz w:val="18"/>
        <w:szCs w:val="18"/>
      </w:rPr>
      <w:t>Sipress</w:t>
    </w:r>
    <w:proofErr w:type="spellEnd"/>
    <w:r w:rsidR="00816468" w:rsidRPr="002E78BE">
      <w:rPr>
        <w:color w:val="2F663E"/>
        <w:spacing w:val="-5"/>
        <w:sz w:val="18"/>
        <w:szCs w:val="18"/>
      </w:rPr>
      <w:t xml:space="preserve"> </w:t>
    </w:r>
    <w:r w:rsidR="00816468" w:rsidRPr="002E78BE">
      <w:rPr>
        <w:color w:val="2F663E"/>
        <w:spacing w:val="-10"/>
        <w:sz w:val="18"/>
        <w:szCs w:val="18"/>
      </w:rPr>
      <w:t>2</w:t>
    </w:r>
    <w:r w:rsidR="00816468" w:rsidRPr="002E78BE">
      <w:rPr>
        <w:color w:val="2F663E"/>
        <w:sz w:val="18"/>
        <w:szCs w:val="18"/>
      </w:rPr>
      <w:tab/>
    </w:r>
    <w:r w:rsidRPr="002E78BE">
      <w:rPr>
        <w:color w:val="2F663E"/>
        <w:sz w:val="18"/>
        <w:szCs w:val="18"/>
      </w:rPr>
      <w:t xml:space="preserve"> </w:t>
    </w:r>
    <w:r w:rsidR="00816468" w:rsidRPr="002E78BE">
      <w:rPr>
        <w:color w:val="2F663E"/>
        <w:sz w:val="18"/>
        <w:szCs w:val="18"/>
      </w:rPr>
      <w:t xml:space="preserve">            </w:t>
    </w:r>
    <w:bookmarkEnd w:id="1"/>
    <w:r w:rsidRPr="002E78BE">
      <w:rPr>
        <w:color w:val="2F663E"/>
        <w:sz w:val="18"/>
        <w:szCs w:val="18"/>
      </w:rPr>
      <w:t>contact@</w:t>
    </w:r>
    <w:r w:rsidRPr="002E78BE">
      <w:rPr>
        <w:color w:val="2F663E"/>
        <w:spacing w:val="-2"/>
        <w:sz w:val="18"/>
        <w:szCs w:val="18"/>
      </w:rPr>
      <w:t>gemagro.sn</w:t>
    </w:r>
  </w:p>
  <w:p w14:paraId="4C3CCEC6" w14:textId="5BEA6584" w:rsidR="00816468" w:rsidRPr="002E78BE" w:rsidRDefault="00816468" w:rsidP="00816468">
    <w:pPr>
      <w:pStyle w:val="Corpsdetexte"/>
      <w:tabs>
        <w:tab w:val="left" w:pos="6332"/>
      </w:tabs>
      <w:spacing w:before="207"/>
      <w:rPr>
        <w:sz w:val="18"/>
        <w:szCs w:val="18"/>
      </w:rPr>
    </w:pPr>
  </w:p>
  <w:p w14:paraId="194690FB" w14:textId="6C55B8F7" w:rsidR="00816468" w:rsidRPr="002E78BE" w:rsidRDefault="00816468">
    <w:pPr>
      <w:pStyle w:val="Pieddepage"/>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C43AC2" w14:textId="77777777" w:rsidR="000A60B7" w:rsidRPr="002E78BE" w:rsidRDefault="000A60B7" w:rsidP="00816468">
      <w:r w:rsidRPr="002E78BE">
        <w:separator/>
      </w:r>
    </w:p>
  </w:footnote>
  <w:footnote w:type="continuationSeparator" w:id="0">
    <w:p w14:paraId="325CFEDE" w14:textId="77777777" w:rsidR="000A60B7" w:rsidRPr="002E78BE" w:rsidRDefault="000A60B7" w:rsidP="00816468">
      <w:r w:rsidRPr="002E78BE">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6D3B2D"/>
    <w:multiLevelType w:val="hybridMultilevel"/>
    <w:tmpl w:val="64383D0E"/>
    <w:lvl w:ilvl="0" w:tplc="45DC6600">
      <w:numFmt w:val="bullet"/>
      <w:lvlText w:val="-"/>
      <w:lvlJc w:val="left"/>
      <w:pPr>
        <w:ind w:left="720" w:hanging="360"/>
      </w:pPr>
      <w:rPr>
        <w:rFonts w:ascii="Calibri Light" w:eastAsiaTheme="minorHAnsi" w:hAnsi="Calibri Light" w:cs="Calibri Light"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03117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F9C"/>
    <w:rsid w:val="000A60B7"/>
    <w:rsid w:val="001B397B"/>
    <w:rsid w:val="00274127"/>
    <w:rsid w:val="002E78BE"/>
    <w:rsid w:val="004D25B2"/>
    <w:rsid w:val="00540041"/>
    <w:rsid w:val="005843D9"/>
    <w:rsid w:val="00663963"/>
    <w:rsid w:val="00792408"/>
    <w:rsid w:val="00816468"/>
    <w:rsid w:val="00951C5D"/>
    <w:rsid w:val="00987ABA"/>
    <w:rsid w:val="00BA20D5"/>
    <w:rsid w:val="00E00F35"/>
    <w:rsid w:val="00F02696"/>
    <w:rsid w:val="00F13F9C"/>
    <w:rsid w:val="00FB3902"/>
    <w:rsid w:val="00FB3A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0E050"/>
  <w15:docId w15:val="{9E7A7311-5315-4861-BB1F-8D9B90DC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6"/>
      <w:szCs w:val="16"/>
    </w:rPr>
  </w:style>
  <w:style w:type="paragraph" w:styleId="Titre">
    <w:name w:val="Title"/>
    <w:basedOn w:val="Normal"/>
    <w:uiPriority w:val="10"/>
    <w:qFormat/>
    <w:pPr>
      <w:spacing w:before="94"/>
      <w:ind w:left="49"/>
    </w:pPr>
  </w:style>
  <w:style w:type="paragraph" w:styleId="Paragraphedeliste">
    <w:name w:val="List Paragraph"/>
    <w:basedOn w:val="Normal"/>
    <w:uiPriority w:val="34"/>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816468"/>
    <w:pPr>
      <w:tabs>
        <w:tab w:val="center" w:pos="4536"/>
        <w:tab w:val="right" w:pos="9072"/>
      </w:tabs>
    </w:pPr>
  </w:style>
  <w:style w:type="character" w:customStyle="1" w:styleId="En-tteCar">
    <w:name w:val="En-tête Car"/>
    <w:basedOn w:val="Policepardfaut"/>
    <w:link w:val="En-tte"/>
    <w:uiPriority w:val="99"/>
    <w:rsid w:val="00816468"/>
    <w:rPr>
      <w:rFonts w:ascii="Tahoma" w:eastAsia="Tahoma" w:hAnsi="Tahoma" w:cs="Tahoma"/>
    </w:rPr>
  </w:style>
  <w:style w:type="paragraph" w:styleId="Pieddepage">
    <w:name w:val="footer"/>
    <w:basedOn w:val="Normal"/>
    <w:link w:val="PieddepageCar"/>
    <w:uiPriority w:val="99"/>
    <w:unhideWhenUsed/>
    <w:rsid w:val="00816468"/>
    <w:pPr>
      <w:tabs>
        <w:tab w:val="center" w:pos="4536"/>
        <w:tab w:val="right" w:pos="9072"/>
      </w:tabs>
    </w:pPr>
  </w:style>
  <w:style w:type="character" w:customStyle="1" w:styleId="PieddepageCar">
    <w:name w:val="Pied de page Car"/>
    <w:basedOn w:val="Policepardfaut"/>
    <w:link w:val="Pieddepage"/>
    <w:uiPriority w:val="99"/>
    <w:rsid w:val="00816468"/>
    <w:rPr>
      <w:rFonts w:ascii="Tahoma" w:eastAsia="Tahoma" w:hAnsi="Tahoma" w:cs="Tahoma"/>
    </w:rPr>
  </w:style>
  <w:style w:type="paragraph" w:styleId="NormalWeb">
    <w:name w:val="Normal (Web)"/>
    <w:basedOn w:val="Normal"/>
    <w:uiPriority w:val="99"/>
    <w:semiHidden/>
    <w:unhideWhenUsed/>
    <w:rsid w:val="00792408"/>
    <w:pPr>
      <w:widowControl/>
      <w:autoSpaceDE/>
      <w:autoSpaceDN/>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451</Words>
  <Characters>2485</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Fichier 2</vt:lpstr>
    </vt:vector>
  </TitlesOfParts>
  <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Fichier 2</dc:title>
  <dc:creator>BOUDY SARR</dc:creator>
  <cp:lastModifiedBy>Elhadji Boudy SARR</cp:lastModifiedBy>
  <cp:revision>3</cp:revision>
  <cp:lastPrinted>2024-12-27T16:22:00Z</cp:lastPrinted>
  <dcterms:created xsi:type="dcterms:W3CDTF">2024-12-29T14:19:00Z</dcterms:created>
  <dcterms:modified xsi:type="dcterms:W3CDTF">2024-12-29T15:43:00Z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2024-12-27T00:00:00Z</vt:filetime>
  </property>
  <property fmtid="{D5CDD505-2E9C-101B-9397-08002B2CF9AE}" pid="3" name="Creator">
    <vt:lpwstr>Adobe Illustrator 28.3 (Windows)</vt:lpwstr>
  </property>
  <property fmtid="{D5CDD505-2E9C-101B-9397-08002B2CF9AE}" pid="4" name="CreatorVersion">
    <vt:lpwstr>21.0.0</vt:lpwstr>
  </property>
  <property fmtid="{D5CDD505-2E9C-101B-9397-08002B2CF9AE}" pid="5" name="LastSaved">
    <vt:filetime>2024-12-27T00:00:00Z</vt:filetime>
  </property>
  <property fmtid="{D5CDD505-2E9C-101B-9397-08002B2CF9AE}" pid="6" name="Producer">
    <vt:lpwstr>Adobe PDF library 17.00</vt:lpwstr>
  </property>
</Properties>
</file>